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536" w:rsidRDefault="00B54536" w:rsidP="00DC1BEA">
      <w:pPr>
        <w:spacing w:line="240" w:lineRule="auto"/>
        <w:rPr>
          <w:u w:val="single"/>
        </w:rPr>
      </w:pPr>
    </w:p>
    <w:p w:rsidR="00402EE3" w:rsidRDefault="00402EE3" w:rsidP="000F533B">
      <w:pPr>
        <w:jc w:val="center"/>
        <w:rPr>
          <w:sz w:val="72"/>
          <w:szCs w:val="72"/>
        </w:rPr>
      </w:pPr>
    </w:p>
    <w:p w:rsidR="000F533B" w:rsidRDefault="000F533B" w:rsidP="000F533B">
      <w:pPr>
        <w:jc w:val="center"/>
        <w:rPr>
          <w:sz w:val="72"/>
          <w:szCs w:val="72"/>
        </w:rPr>
      </w:pPr>
      <w:r>
        <w:rPr>
          <w:sz w:val="72"/>
          <w:szCs w:val="72"/>
        </w:rPr>
        <w:t>KINISTINO CEMETERY</w:t>
      </w:r>
      <w:r w:rsidR="00402EE3">
        <w:rPr>
          <w:sz w:val="72"/>
          <w:szCs w:val="72"/>
        </w:rPr>
        <w:t xml:space="preserve"> SOCIETY INC.</w:t>
      </w:r>
    </w:p>
    <w:p w:rsidR="000F533B" w:rsidRDefault="000F533B" w:rsidP="000F533B">
      <w:pPr>
        <w:jc w:val="center"/>
        <w:rPr>
          <w:sz w:val="72"/>
          <w:szCs w:val="72"/>
        </w:rPr>
      </w:pPr>
    </w:p>
    <w:p w:rsidR="000F533B" w:rsidRDefault="000F533B" w:rsidP="000F533B">
      <w:pPr>
        <w:jc w:val="center"/>
        <w:rPr>
          <w:sz w:val="72"/>
          <w:szCs w:val="72"/>
        </w:rPr>
      </w:pPr>
    </w:p>
    <w:p w:rsidR="000F533B" w:rsidRDefault="000F533B" w:rsidP="000F533B">
      <w:pPr>
        <w:jc w:val="center"/>
        <w:rPr>
          <w:b/>
          <w:sz w:val="96"/>
          <w:szCs w:val="96"/>
        </w:rPr>
      </w:pPr>
    </w:p>
    <w:p w:rsidR="000F533B" w:rsidRDefault="000F533B" w:rsidP="000F533B">
      <w:pPr>
        <w:jc w:val="center"/>
        <w:rPr>
          <w:b/>
          <w:sz w:val="96"/>
          <w:szCs w:val="96"/>
        </w:rPr>
      </w:pPr>
      <w:r>
        <w:rPr>
          <w:b/>
          <w:sz w:val="96"/>
          <w:szCs w:val="96"/>
        </w:rPr>
        <w:t>POLICIES</w:t>
      </w:r>
    </w:p>
    <w:p w:rsidR="000F533B" w:rsidRDefault="000F533B" w:rsidP="000F533B">
      <w:pPr>
        <w:jc w:val="center"/>
        <w:rPr>
          <w:b/>
          <w:sz w:val="96"/>
          <w:szCs w:val="96"/>
        </w:rPr>
      </w:pPr>
    </w:p>
    <w:p w:rsidR="000F533B" w:rsidRDefault="000F533B" w:rsidP="000F533B">
      <w:pPr>
        <w:jc w:val="center"/>
        <w:rPr>
          <w:b/>
          <w:sz w:val="96"/>
          <w:szCs w:val="96"/>
        </w:rPr>
      </w:pPr>
    </w:p>
    <w:p w:rsidR="000F533B" w:rsidRDefault="000F533B" w:rsidP="000F533B">
      <w:pPr>
        <w:jc w:val="center"/>
        <w:rPr>
          <w:sz w:val="56"/>
          <w:szCs w:val="56"/>
        </w:rPr>
      </w:pPr>
    </w:p>
    <w:p w:rsidR="000F533B" w:rsidRPr="00C20477" w:rsidRDefault="000F533B" w:rsidP="000F533B">
      <w:pPr>
        <w:jc w:val="center"/>
        <w:rPr>
          <w:sz w:val="56"/>
          <w:szCs w:val="56"/>
        </w:rPr>
      </w:pPr>
      <w:r>
        <w:rPr>
          <w:sz w:val="56"/>
          <w:szCs w:val="56"/>
        </w:rPr>
        <w:t>REVISED 201</w:t>
      </w:r>
      <w:r w:rsidR="0054731F">
        <w:rPr>
          <w:sz w:val="56"/>
          <w:szCs w:val="56"/>
        </w:rPr>
        <w:t>8</w:t>
      </w:r>
    </w:p>
    <w:p w:rsidR="00B54536" w:rsidRPr="000F533B" w:rsidRDefault="00B54536" w:rsidP="000F533B">
      <w:pPr>
        <w:jc w:val="center"/>
        <w:rPr>
          <w:sz w:val="72"/>
          <w:szCs w:val="72"/>
        </w:rPr>
      </w:pPr>
      <w:r>
        <w:rPr>
          <w:u w:val="single"/>
        </w:rPr>
        <w:br w:type="page"/>
      </w:r>
    </w:p>
    <w:p w:rsidR="00F74125" w:rsidRPr="009E3517" w:rsidRDefault="000E5AB7" w:rsidP="00DC1BEA">
      <w:pPr>
        <w:spacing w:line="240" w:lineRule="auto"/>
        <w:rPr>
          <w:b/>
          <w:sz w:val="24"/>
          <w:szCs w:val="24"/>
          <w:u w:val="single"/>
        </w:rPr>
      </w:pPr>
      <w:r w:rsidRPr="009E3517">
        <w:rPr>
          <w:b/>
          <w:sz w:val="24"/>
          <w:szCs w:val="24"/>
          <w:u w:val="single"/>
        </w:rPr>
        <w:lastRenderedPageBreak/>
        <w:t>DEFINITIONS</w:t>
      </w:r>
    </w:p>
    <w:p w:rsidR="000E5AB7" w:rsidRPr="00C34C64" w:rsidRDefault="000E5AB7" w:rsidP="00DC1BEA">
      <w:pPr>
        <w:spacing w:line="240" w:lineRule="auto"/>
        <w:rPr>
          <w:sz w:val="24"/>
          <w:szCs w:val="24"/>
        </w:rPr>
      </w:pPr>
    </w:p>
    <w:p w:rsidR="003F6135" w:rsidRDefault="003F6135" w:rsidP="003F6135">
      <w:pPr>
        <w:spacing w:line="240" w:lineRule="auto"/>
        <w:rPr>
          <w:sz w:val="24"/>
          <w:szCs w:val="24"/>
        </w:rPr>
      </w:pPr>
      <w:r w:rsidRPr="00C34C64">
        <w:rPr>
          <w:b/>
          <w:sz w:val="24"/>
          <w:szCs w:val="24"/>
        </w:rPr>
        <w:t>Cemetery</w:t>
      </w:r>
      <w:r w:rsidRPr="00C34C64">
        <w:rPr>
          <w:sz w:val="24"/>
          <w:szCs w:val="24"/>
        </w:rPr>
        <w:t xml:space="preserve"> – Means the land set apart for, or used as, </w:t>
      </w:r>
      <w:r>
        <w:rPr>
          <w:sz w:val="24"/>
          <w:szCs w:val="24"/>
        </w:rPr>
        <w:t>places for the interment of human remains and includes a place where human remains have hitherto been buried.</w:t>
      </w:r>
    </w:p>
    <w:p w:rsidR="003F6135" w:rsidRDefault="003F6135" w:rsidP="00DC1BEA">
      <w:pPr>
        <w:spacing w:line="240" w:lineRule="auto"/>
        <w:rPr>
          <w:b/>
          <w:sz w:val="24"/>
          <w:szCs w:val="24"/>
        </w:rPr>
      </w:pPr>
    </w:p>
    <w:p w:rsidR="00C34C64" w:rsidRDefault="00C34C64" w:rsidP="00DC1BEA">
      <w:pPr>
        <w:spacing w:line="240" w:lineRule="auto"/>
        <w:rPr>
          <w:sz w:val="24"/>
          <w:szCs w:val="24"/>
        </w:rPr>
      </w:pPr>
      <w:r w:rsidRPr="00C34C64">
        <w:rPr>
          <w:b/>
          <w:sz w:val="24"/>
          <w:szCs w:val="24"/>
        </w:rPr>
        <w:t xml:space="preserve">Cremains </w:t>
      </w:r>
      <w:r>
        <w:rPr>
          <w:sz w:val="24"/>
          <w:szCs w:val="24"/>
        </w:rPr>
        <w:t>– Means the ashes of human body</w:t>
      </w:r>
      <w:r w:rsidR="00532475">
        <w:rPr>
          <w:sz w:val="24"/>
          <w:szCs w:val="24"/>
        </w:rPr>
        <w:t xml:space="preserve"> which has been cremated.</w:t>
      </w:r>
    </w:p>
    <w:p w:rsidR="00532475" w:rsidRDefault="00532475" w:rsidP="00DC1BEA">
      <w:pPr>
        <w:spacing w:line="240" w:lineRule="auto"/>
        <w:rPr>
          <w:sz w:val="24"/>
          <w:szCs w:val="24"/>
        </w:rPr>
      </w:pPr>
    </w:p>
    <w:p w:rsidR="00532475" w:rsidRDefault="00532475" w:rsidP="00DC1BEA">
      <w:pPr>
        <w:spacing w:line="240" w:lineRule="auto"/>
        <w:ind w:right="-270"/>
        <w:rPr>
          <w:sz w:val="24"/>
          <w:szCs w:val="24"/>
        </w:rPr>
      </w:pPr>
      <w:r w:rsidRPr="00532475">
        <w:rPr>
          <w:b/>
          <w:sz w:val="24"/>
          <w:szCs w:val="24"/>
        </w:rPr>
        <w:t>Foundation</w:t>
      </w:r>
      <w:r>
        <w:rPr>
          <w:sz w:val="24"/>
          <w:szCs w:val="24"/>
        </w:rPr>
        <w:t xml:space="preserve"> – Is a concrete slab for the purpose of supporting monuments and constructed flush with ground level.</w:t>
      </w:r>
    </w:p>
    <w:p w:rsidR="00532475" w:rsidRDefault="00532475" w:rsidP="00DC1BEA">
      <w:pPr>
        <w:spacing w:line="240" w:lineRule="auto"/>
        <w:ind w:right="-270"/>
        <w:rPr>
          <w:sz w:val="24"/>
          <w:szCs w:val="24"/>
        </w:rPr>
      </w:pPr>
    </w:p>
    <w:p w:rsidR="00255719" w:rsidRDefault="00255719" w:rsidP="00255719">
      <w:pPr>
        <w:spacing w:line="240" w:lineRule="auto"/>
        <w:ind w:right="-270"/>
        <w:rPr>
          <w:sz w:val="24"/>
          <w:szCs w:val="24"/>
        </w:rPr>
      </w:pPr>
      <w:r w:rsidRPr="0012017E">
        <w:rPr>
          <w:b/>
          <w:sz w:val="24"/>
          <w:szCs w:val="24"/>
        </w:rPr>
        <w:t>Monument</w:t>
      </w:r>
      <w:r>
        <w:rPr>
          <w:sz w:val="24"/>
          <w:szCs w:val="24"/>
        </w:rPr>
        <w:t xml:space="preserve"> – Is any structure in the cemetery erected or constructed above the ground on any plot for memorial purposes. The monuments shall be constructed of marble, granite, metal, bronze or other material approved by the Cemetery Board.</w:t>
      </w:r>
    </w:p>
    <w:p w:rsidR="00255719" w:rsidRDefault="00255719" w:rsidP="00255719">
      <w:pPr>
        <w:spacing w:line="240" w:lineRule="auto"/>
        <w:rPr>
          <w:b/>
          <w:sz w:val="24"/>
          <w:szCs w:val="24"/>
        </w:rPr>
      </w:pPr>
    </w:p>
    <w:p w:rsidR="00255719" w:rsidRPr="00C34C64" w:rsidRDefault="00255719" w:rsidP="00255719">
      <w:pPr>
        <w:spacing w:line="240" w:lineRule="auto"/>
        <w:rPr>
          <w:sz w:val="24"/>
          <w:szCs w:val="24"/>
        </w:rPr>
      </w:pPr>
      <w:r w:rsidRPr="00C34C64">
        <w:rPr>
          <w:b/>
          <w:sz w:val="24"/>
          <w:szCs w:val="24"/>
        </w:rPr>
        <w:t xml:space="preserve">Base </w:t>
      </w:r>
      <w:r w:rsidRPr="00C34C64">
        <w:rPr>
          <w:sz w:val="24"/>
          <w:szCs w:val="24"/>
        </w:rPr>
        <w:t>– The bottom or lower portion of a monument.</w:t>
      </w:r>
    </w:p>
    <w:p w:rsidR="00255719" w:rsidRPr="00C34C64" w:rsidRDefault="00255719" w:rsidP="00255719">
      <w:pPr>
        <w:spacing w:line="240" w:lineRule="auto"/>
        <w:rPr>
          <w:sz w:val="24"/>
          <w:szCs w:val="24"/>
        </w:rPr>
      </w:pPr>
    </w:p>
    <w:p w:rsidR="00532475" w:rsidRDefault="00532475" w:rsidP="00DC1BEA">
      <w:pPr>
        <w:spacing w:line="240" w:lineRule="auto"/>
        <w:ind w:right="-270"/>
        <w:rPr>
          <w:sz w:val="24"/>
          <w:szCs w:val="24"/>
        </w:rPr>
      </w:pPr>
      <w:r w:rsidRPr="0012017E">
        <w:rPr>
          <w:b/>
          <w:sz w:val="24"/>
          <w:szCs w:val="24"/>
        </w:rPr>
        <w:t>Marker</w:t>
      </w:r>
      <w:r>
        <w:rPr>
          <w:sz w:val="24"/>
          <w:szCs w:val="24"/>
        </w:rPr>
        <w:t xml:space="preserve"> – Is a memorial of marble, granite, </w:t>
      </w:r>
      <w:r w:rsidR="00255719">
        <w:rPr>
          <w:sz w:val="24"/>
          <w:szCs w:val="24"/>
        </w:rPr>
        <w:t xml:space="preserve">metal, </w:t>
      </w:r>
      <w:r>
        <w:rPr>
          <w:sz w:val="24"/>
          <w:szCs w:val="24"/>
        </w:rPr>
        <w:t xml:space="preserve">bronze or other material as approved by the Board of </w:t>
      </w:r>
      <w:r w:rsidR="0012017E">
        <w:rPr>
          <w:sz w:val="24"/>
          <w:szCs w:val="24"/>
        </w:rPr>
        <w:t>directors, flush with the ground.</w:t>
      </w:r>
    </w:p>
    <w:p w:rsidR="0012017E" w:rsidRDefault="0012017E" w:rsidP="00DC1BEA">
      <w:pPr>
        <w:spacing w:line="240" w:lineRule="auto"/>
        <w:ind w:right="-270"/>
        <w:rPr>
          <w:sz w:val="24"/>
          <w:szCs w:val="24"/>
        </w:rPr>
      </w:pPr>
    </w:p>
    <w:p w:rsidR="00344358" w:rsidRDefault="00344358" w:rsidP="00DC1BEA">
      <w:pPr>
        <w:spacing w:line="240" w:lineRule="auto"/>
        <w:ind w:right="-270"/>
        <w:rPr>
          <w:sz w:val="24"/>
          <w:szCs w:val="24"/>
        </w:rPr>
      </w:pPr>
      <w:r w:rsidRPr="00B44524">
        <w:rPr>
          <w:b/>
          <w:sz w:val="24"/>
          <w:szCs w:val="24"/>
        </w:rPr>
        <w:t>Plot/Grave</w:t>
      </w:r>
      <w:r>
        <w:rPr>
          <w:sz w:val="24"/>
          <w:szCs w:val="24"/>
        </w:rPr>
        <w:t xml:space="preserve"> – Is an area of land </w:t>
      </w:r>
      <w:r w:rsidR="00255719">
        <w:rPr>
          <w:sz w:val="24"/>
          <w:szCs w:val="24"/>
        </w:rPr>
        <w:t xml:space="preserve">in the Cemetery </w:t>
      </w:r>
      <w:r>
        <w:rPr>
          <w:sz w:val="24"/>
          <w:szCs w:val="24"/>
        </w:rPr>
        <w:t>for the purpose of a</w:t>
      </w:r>
      <w:r w:rsidR="00255719">
        <w:rPr>
          <w:sz w:val="24"/>
          <w:szCs w:val="24"/>
        </w:rPr>
        <w:t>n interment</w:t>
      </w:r>
      <w:r>
        <w:rPr>
          <w:sz w:val="24"/>
          <w:szCs w:val="24"/>
        </w:rPr>
        <w:t>.</w:t>
      </w:r>
    </w:p>
    <w:p w:rsidR="00344358" w:rsidRDefault="00344358" w:rsidP="00DC1BEA">
      <w:pPr>
        <w:spacing w:line="240" w:lineRule="auto"/>
        <w:ind w:right="-270"/>
        <w:rPr>
          <w:sz w:val="24"/>
          <w:szCs w:val="24"/>
        </w:rPr>
      </w:pPr>
    </w:p>
    <w:p w:rsidR="00255719" w:rsidRDefault="00255719" w:rsidP="00255719">
      <w:pPr>
        <w:spacing w:line="240" w:lineRule="auto"/>
        <w:ind w:right="-270"/>
        <w:rPr>
          <w:sz w:val="24"/>
          <w:szCs w:val="24"/>
        </w:rPr>
      </w:pPr>
      <w:r w:rsidRPr="0012017E">
        <w:rPr>
          <w:b/>
          <w:sz w:val="24"/>
          <w:szCs w:val="24"/>
        </w:rPr>
        <w:t>Lot</w:t>
      </w:r>
      <w:r>
        <w:rPr>
          <w:sz w:val="24"/>
          <w:szCs w:val="24"/>
        </w:rPr>
        <w:t xml:space="preserve"> – Is an area of a land in the Cemetery of more than one plot. </w:t>
      </w:r>
    </w:p>
    <w:p w:rsidR="00255719" w:rsidRDefault="00255719" w:rsidP="00DC1BEA">
      <w:pPr>
        <w:spacing w:line="240" w:lineRule="auto"/>
        <w:ind w:right="-270"/>
        <w:rPr>
          <w:sz w:val="24"/>
          <w:szCs w:val="24"/>
        </w:rPr>
      </w:pPr>
    </w:p>
    <w:p w:rsidR="00255719" w:rsidRPr="00255719" w:rsidRDefault="00255719" w:rsidP="00DC1BEA">
      <w:pPr>
        <w:spacing w:line="240" w:lineRule="auto"/>
        <w:ind w:right="-270"/>
        <w:rPr>
          <w:sz w:val="24"/>
          <w:szCs w:val="24"/>
        </w:rPr>
      </w:pPr>
      <w:r>
        <w:rPr>
          <w:b/>
          <w:sz w:val="24"/>
          <w:szCs w:val="24"/>
        </w:rPr>
        <w:t>Range</w:t>
      </w:r>
      <w:r>
        <w:rPr>
          <w:sz w:val="24"/>
          <w:szCs w:val="24"/>
        </w:rPr>
        <w:t xml:space="preserve"> – Is an area of land in the Cemetery of more than one lot.</w:t>
      </w:r>
    </w:p>
    <w:p w:rsidR="00344358" w:rsidRDefault="00344358" w:rsidP="00532475">
      <w:pPr>
        <w:ind w:right="-270"/>
        <w:rPr>
          <w:sz w:val="24"/>
          <w:szCs w:val="24"/>
        </w:rPr>
      </w:pPr>
    </w:p>
    <w:p w:rsidR="00344358" w:rsidRPr="009E3517" w:rsidRDefault="00344358" w:rsidP="00532475">
      <w:pPr>
        <w:ind w:right="-270"/>
        <w:rPr>
          <w:b/>
          <w:sz w:val="24"/>
          <w:szCs w:val="24"/>
          <w:u w:val="single"/>
        </w:rPr>
      </w:pPr>
      <w:r w:rsidRPr="009E3517">
        <w:rPr>
          <w:b/>
          <w:sz w:val="24"/>
          <w:szCs w:val="24"/>
          <w:u w:val="single"/>
        </w:rPr>
        <w:t>GENERAL REGULATIONS:</w:t>
      </w:r>
    </w:p>
    <w:p w:rsidR="00DC1BEA" w:rsidRPr="00DC1BEA" w:rsidRDefault="00344358" w:rsidP="00344358">
      <w:pPr>
        <w:pStyle w:val="ListParagraph"/>
        <w:numPr>
          <w:ilvl w:val="0"/>
          <w:numId w:val="1"/>
        </w:numPr>
        <w:ind w:right="-270"/>
        <w:rPr>
          <w:sz w:val="24"/>
          <w:szCs w:val="24"/>
          <w:u w:val="single"/>
        </w:rPr>
      </w:pPr>
      <w:r>
        <w:rPr>
          <w:sz w:val="24"/>
          <w:szCs w:val="24"/>
        </w:rPr>
        <w:t xml:space="preserve">No grave for the burial of an </w:t>
      </w:r>
      <w:r w:rsidR="00A434FE">
        <w:rPr>
          <w:sz w:val="24"/>
          <w:szCs w:val="24"/>
        </w:rPr>
        <w:t>casket</w:t>
      </w:r>
      <w:r>
        <w:rPr>
          <w:sz w:val="24"/>
          <w:szCs w:val="24"/>
        </w:rPr>
        <w:t xml:space="preserve"> shall be less than six feet in depth from the surface of the ground surrounding the grave, and no more than one body per grave shall be allowed, except however, a maximum of three ash remains may also be interred. Four ash remains may be interred with no interred </w:t>
      </w:r>
      <w:r w:rsidR="00B00F78">
        <w:rPr>
          <w:sz w:val="24"/>
          <w:szCs w:val="24"/>
        </w:rPr>
        <w:t>body</w:t>
      </w:r>
      <w:r w:rsidR="00DC1BEA">
        <w:rPr>
          <w:sz w:val="24"/>
          <w:szCs w:val="24"/>
        </w:rPr>
        <w:t>.</w:t>
      </w:r>
    </w:p>
    <w:p w:rsidR="00DC1BEA" w:rsidRPr="00DC1BEA" w:rsidRDefault="00DC1BEA" w:rsidP="00344358">
      <w:pPr>
        <w:pStyle w:val="ListParagraph"/>
        <w:numPr>
          <w:ilvl w:val="0"/>
          <w:numId w:val="1"/>
        </w:numPr>
        <w:ind w:right="-270"/>
        <w:rPr>
          <w:sz w:val="24"/>
          <w:szCs w:val="24"/>
          <w:u w:val="single"/>
        </w:rPr>
      </w:pPr>
      <w:r>
        <w:rPr>
          <w:sz w:val="24"/>
          <w:szCs w:val="24"/>
        </w:rPr>
        <w:t>Cremains shall be buried no less than two feet in depth from the surface of the surrounding ground</w:t>
      </w:r>
      <w:r w:rsidR="00B00F78">
        <w:rPr>
          <w:sz w:val="24"/>
          <w:szCs w:val="24"/>
        </w:rPr>
        <w:t xml:space="preserve"> and in the order as indicated on Appendix 1</w:t>
      </w:r>
      <w:r>
        <w:rPr>
          <w:sz w:val="24"/>
          <w:szCs w:val="24"/>
        </w:rPr>
        <w:t>.</w:t>
      </w:r>
    </w:p>
    <w:p w:rsidR="00DC1BEA" w:rsidRPr="00DC1BEA" w:rsidRDefault="00DC1BEA" w:rsidP="00344358">
      <w:pPr>
        <w:pStyle w:val="ListParagraph"/>
        <w:numPr>
          <w:ilvl w:val="0"/>
          <w:numId w:val="1"/>
        </w:numPr>
        <w:ind w:right="-270"/>
        <w:rPr>
          <w:sz w:val="24"/>
          <w:szCs w:val="24"/>
          <w:u w:val="single"/>
        </w:rPr>
      </w:pPr>
      <w:r>
        <w:rPr>
          <w:sz w:val="24"/>
          <w:szCs w:val="24"/>
        </w:rPr>
        <w:t>No interment of two or more bodies shall be made in one grave except in the case of parent and child concurrently or two infants buried concurrently in one casket, subject to applicable legislation.</w:t>
      </w:r>
    </w:p>
    <w:p w:rsidR="00344358" w:rsidRPr="00495E43" w:rsidRDefault="00DC1BEA" w:rsidP="00344358">
      <w:pPr>
        <w:pStyle w:val="ListParagraph"/>
        <w:numPr>
          <w:ilvl w:val="0"/>
          <w:numId w:val="1"/>
        </w:numPr>
        <w:ind w:right="-270"/>
        <w:rPr>
          <w:sz w:val="24"/>
          <w:szCs w:val="24"/>
          <w:u w:val="single"/>
        </w:rPr>
      </w:pPr>
      <w:r>
        <w:rPr>
          <w:sz w:val="24"/>
          <w:szCs w:val="24"/>
        </w:rPr>
        <w:t xml:space="preserve">The </w:t>
      </w:r>
      <w:r w:rsidR="009E3517">
        <w:rPr>
          <w:sz w:val="24"/>
          <w:szCs w:val="24"/>
        </w:rPr>
        <w:t>B</w:t>
      </w:r>
      <w:r>
        <w:rPr>
          <w:sz w:val="24"/>
          <w:szCs w:val="24"/>
        </w:rPr>
        <w:t>oard or any employee thereof shall not be held responsible for any mistakes resulting from lack of precise instructions regarding the grave space where an interment is to be or has been made.</w:t>
      </w:r>
    </w:p>
    <w:p w:rsidR="0012017E" w:rsidRDefault="00495E43" w:rsidP="00495E43">
      <w:pPr>
        <w:pStyle w:val="ListParagraph"/>
        <w:numPr>
          <w:ilvl w:val="0"/>
          <w:numId w:val="1"/>
        </w:numPr>
        <w:spacing w:line="240" w:lineRule="auto"/>
        <w:ind w:right="-274"/>
        <w:rPr>
          <w:sz w:val="24"/>
          <w:szCs w:val="24"/>
        </w:rPr>
      </w:pPr>
      <w:r>
        <w:rPr>
          <w:sz w:val="24"/>
          <w:szCs w:val="24"/>
        </w:rPr>
        <w:t>Twenty-four (24) hours notice, including one business day, exclusive of Saturdays, Sundays, public and Statutory Holidays must be given to the town office before an interment or disinterment takes place.</w:t>
      </w:r>
    </w:p>
    <w:p w:rsidR="000D1F22" w:rsidRPr="000D1F22" w:rsidRDefault="00F51BC7" w:rsidP="00495E43">
      <w:pPr>
        <w:pStyle w:val="ListParagraph"/>
        <w:numPr>
          <w:ilvl w:val="0"/>
          <w:numId w:val="1"/>
        </w:numPr>
        <w:spacing w:line="240" w:lineRule="auto"/>
        <w:ind w:right="-274"/>
        <w:rPr>
          <w:sz w:val="24"/>
          <w:szCs w:val="24"/>
        </w:rPr>
      </w:pPr>
      <w:r>
        <w:rPr>
          <w:sz w:val="24"/>
          <w:szCs w:val="24"/>
        </w:rPr>
        <w:t xml:space="preserve">Only those approved by the Board may </w:t>
      </w:r>
      <w:r w:rsidR="000D1F22" w:rsidRPr="000D1F22">
        <w:rPr>
          <w:sz w:val="24"/>
          <w:szCs w:val="24"/>
        </w:rPr>
        <w:t>dig a casket burial</w:t>
      </w:r>
      <w:r>
        <w:rPr>
          <w:sz w:val="24"/>
          <w:szCs w:val="24"/>
        </w:rPr>
        <w:t xml:space="preserve"> or cremation hole</w:t>
      </w:r>
      <w:r w:rsidR="000D1F22" w:rsidRPr="000D1F22">
        <w:rPr>
          <w:sz w:val="24"/>
          <w:szCs w:val="24"/>
        </w:rPr>
        <w:t>. Family members may also dig cremation holes, but must follow instructions on where to place hole/urn.</w:t>
      </w:r>
    </w:p>
    <w:p w:rsidR="00495E43" w:rsidRDefault="00495E43" w:rsidP="00495E43">
      <w:pPr>
        <w:pStyle w:val="ListParagraph"/>
        <w:numPr>
          <w:ilvl w:val="0"/>
          <w:numId w:val="1"/>
        </w:numPr>
        <w:spacing w:line="240" w:lineRule="auto"/>
        <w:ind w:right="-274"/>
        <w:rPr>
          <w:sz w:val="24"/>
          <w:szCs w:val="24"/>
        </w:rPr>
      </w:pPr>
      <w:r>
        <w:rPr>
          <w:sz w:val="24"/>
          <w:szCs w:val="24"/>
        </w:rPr>
        <w:t xml:space="preserve">All persons while in the Cemetery shall </w:t>
      </w:r>
      <w:r w:rsidR="00C2425C">
        <w:rPr>
          <w:sz w:val="24"/>
          <w:szCs w:val="24"/>
        </w:rPr>
        <w:t xml:space="preserve">do so at their own risk, and shall be and remain responsible for any injury or other loss, whether to person or property at the </w:t>
      </w:r>
      <w:r w:rsidR="00C2425C">
        <w:rPr>
          <w:sz w:val="24"/>
          <w:szCs w:val="24"/>
        </w:rPr>
        <w:lastRenderedPageBreak/>
        <w:t xml:space="preserve">Cemetery. The Board of </w:t>
      </w:r>
      <w:r w:rsidR="009E3517">
        <w:rPr>
          <w:sz w:val="24"/>
          <w:szCs w:val="24"/>
        </w:rPr>
        <w:t>D</w:t>
      </w:r>
      <w:r w:rsidR="00C2425C">
        <w:rPr>
          <w:sz w:val="24"/>
          <w:szCs w:val="24"/>
        </w:rPr>
        <w:t>irectors and its employees shall not be responsible for any such loss, or injury, including loss, injury or damage to monuments or makers.</w:t>
      </w:r>
    </w:p>
    <w:p w:rsidR="00C2425C" w:rsidRDefault="00C2425C" w:rsidP="00495E43">
      <w:pPr>
        <w:pStyle w:val="ListParagraph"/>
        <w:numPr>
          <w:ilvl w:val="0"/>
          <w:numId w:val="1"/>
        </w:numPr>
        <w:spacing w:line="240" w:lineRule="auto"/>
        <w:ind w:right="-274"/>
        <w:rPr>
          <w:sz w:val="24"/>
          <w:szCs w:val="24"/>
        </w:rPr>
      </w:pPr>
      <w:r>
        <w:rPr>
          <w:sz w:val="24"/>
          <w:szCs w:val="24"/>
        </w:rPr>
        <w:t>All persons</w:t>
      </w:r>
      <w:r w:rsidR="00601D9B">
        <w:rPr>
          <w:sz w:val="24"/>
          <w:szCs w:val="24"/>
        </w:rPr>
        <w:t xml:space="preserve"> while in the Cemetery shall conduct themselves in a quiet and orderly manner.</w:t>
      </w:r>
    </w:p>
    <w:p w:rsidR="00601D9B" w:rsidRDefault="00601D9B" w:rsidP="00495E43">
      <w:pPr>
        <w:pStyle w:val="ListParagraph"/>
        <w:numPr>
          <w:ilvl w:val="0"/>
          <w:numId w:val="1"/>
        </w:numPr>
        <w:spacing w:line="240" w:lineRule="auto"/>
        <w:ind w:right="-274"/>
        <w:rPr>
          <w:sz w:val="24"/>
          <w:szCs w:val="24"/>
        </w:rPr>
      </w:pPr>
      <w:r>
        <w:rPr>
          <w:sz w:val="24"/>
          <w:szCs w:val="24"/>
        </w:rPr>
        <w:t>All persons are strictly prohibited from picking flowers, wild or cultivated, breaking or injuring of trees, shrubs or plants, or from writing upon, defacing or injuring any property memorial, fence, or other structure within the Cemetery grounds.</w:t>
      </w:r>
    </w:p>
    <w:p w:rsidR="00601D9B" w:rsidRDefault="00601D9B" w:rsidP="00495E43">
      <w:pPr>
        <w:pStyle w:val="ListParagraph"/>
        <w:numPr>
          <w:ilvl w:val="0"/>
          <w:numId w:val="1"/>
        </w:numPr>
        <w:spacing w:line="240" w:lineRule="auto"/>
        <w:ind w:right="-274"/>
        <w:rPr>
          <w:sz w:val="24"/>
          <w:szCs w:val="24"/>
        </w:rPr>
      </w:pPr>
      <w:r>
        <w:rPr>
          <w:sz w:val="24"/>
          <w:szCs w:val="24"/>
        </w:rPr>
        <w:t>Vehicles in the Cemetery shall travel only on the roadways provided for that purpose and shall not travel at a greater rate of speed than 15km/hr.</w:t>
      </w:r>
    </w:p>
    <w:p w:rsidR="00542B5C" w:rsidRDefault="00542B5C" w:rsidP="00495E43">
      <w:pPr>
        <w:pStyle w:val="ListParagraph"/>
        <w:numPr>
          <w:ilvl w:val="0"/>
          <w:numId w:val="1"/>
        </w:numPr>
        <w:spacing w:line="240" w:lineRule="auto"/>
        <w:ind w:right="-274"/>
        <w:rPr>
          <w:sz w:val="24"/>
          <w:szCs w:val="24"/>
        </w:rPr>
      </w:pPr>
      <w:r>
        <w:rPr>
          <w:sz w:val="24"/>
          <w:szCs w:val="24"/>
        </w:rPr>
        <w:t>Permanent structures of any kind other than monuments or makers are prohibited in the Cemetery.</w:t>
      </w:r>
    </w:p>
    <w:p w:rsidR="00542B5C" w:rsidRDefault="00542B5C" w:rsidP="00495E43">
      <w:pPr>
        <w:pStyle w:val="ListParagraph"/>
        <w:numPr>
          <w:ilvl w:val="0"/>
          <w:numId w:val="1"/>
        </w:numPr>
        <w:spacing w:line="240" w:lineRule="auto"/>
        <w:ind w:right="-274"/>
        <w:rPr>
          <w:sz w:val="24"/>
          <w:szCs w:val="24"/>
        </w:rPr>
      </w:pPr>
      <w:r>
        <w:rPr>
          <w:sz w:val="24"/>
          <w:szCs w:val="24"/>
        </w:rPr>
        <w:t xml:space="preserve">No A.T.V.’s or Snowmobiles shall be allowed </w:t>
      </w:r>
      <w:r w:rsidR="009E3517">
        <w:rPr>
          <w:sz w:val="24"/>
          <w:szCs w:val="24"/>
        </w:rPr>
        <w:t>in</w:t>
      </w:r>
      <w:r>
        <w:rPr>
          <w:sz w:val="24"/>
          <w:szCs w:val="24"/>
        </w:rPr>
        <w:t xml:space="preserve"> the Cemetery.</w:t>
      </w:r>
    </w:p>
    <w:p w:rsidR="00542B5C" w:rsidRDefault="00542B5C" w:rsidP="00495E43">
      <w:pPr>
        <w:pStyle w:val="ListParagraph"/>
        <w:numPr>
          <w:ilvl w:val="0"/>
          <w:numId w:val="1"/>
        </w:numPr>
        <w:spacing w:line="240" w:lineRule="auto"/>
        <w:ind w:right="-274"/>
        <w:rPr>
          <w:sz w:val="24"/>
          <w:szCs w:val="24"/>
        </w:rPr>
      </w:pPr>
      <w:r>
        <w:rPr>
          <w:sz w:val="24"/>
          <w:szCs w:val="24"/>
        </w:rPr>
        <w:t>Arrangements will be made to have snow removed from the gates and road for the purpose of a winter funeral pending a minimum of 24 hours notice to the Town office.</w:t>
      </w:r>
    </w:p>
    <w:p w:rsidR="00542B5C" w:rsidRPr="00542B5C" w:rsidRDefault="00542B5C" w:rsidP="00542B5C">
      <w:pPr>
        <w:pStyle w:val="ListParagraph"/>
        <w:rPr>
          <w:sz w:val="24"/>
          <w:szCs w:val="24"/>
        </w:rPr>
      </w:pPr>
    </w:p>
    <w:p w:rsidR="00542B5C" w:rsidRPr="009E3517" w:rsidRDefault="000F533B" w:rsidP="00542B5C">
      <w:pPr>
        <w:spacing w:line="240" w:lineRule="auto"/>
        <w:ind w:left="360" w:right="-274"/>
        <w:rPr>
          <w:b/>
          <w:sz w:val="24"/>
          <w:szCs w:val="24"/>
        </w:rPr>
      </w:pPr>
      <w:r w:rsidRPr="009E3517">
        <w:rPr>
          <w:b/>
          <w:sz w:val="24"/>
          <w:szCs w:val="24"/>
        </w:rPr>
        <w:t>GRAVE SALES</w:t>
      </w:r>
    </w:p>
    <w:p w:rsidR="000F533B" w:rsidRDefault="000F533B" w:rsidP="000F533B">
      <w:pPr>
        <w:pStyle w:val="ListParagraph"/>
        <w:numPr>
          <w:ilvl w:val="0"/>
          <w:numId w:val="1"/>
        </w:numPr>
        <w:spacing w:line="240" w:lineRule="auto"/>
        <w:ind w:right="-274"/>
        <w:rPr>
          <w:sz w:val="24"/>
          <w:szCs w:val="24"/>
        </w:rPr>
      </w:pPr>
      <w:r>
        <w:rPr>
          <w:sz w:val="24"/>
          <w:szCs w:val="24"/>
        </w:rPr>
        <w:t>Sale of graves will be done in an orderly fashion. Whenever possible, graves will be sold in order to minimize disruption of existing graves.</w:t>
      </w:r>
    </w:p>
    <w:p w:rsidR="000F533B" w:rsidRDefault="000F533B" w:rsidP="000F533B">
      <w:pPr>
        <w:pStyle w:val="ListParagraph"/>
        <w:numPr>
          <w:ilvl w:val="0"/>
          <w:numId w:val="1"/>
        </w:numPr>
        <w:spacing w:line="240" w:lineRule="auto"/>
        <w:ind w:right="-274"/>
        <w:rPr>
          <w:sz w:val="24"/>
          <w:szCs w:val="24"/>
        </w:rPr>
      </w:pPr>
      <w:r>
        <w:rPr>
          <w:sz w:val="24"/>
          <w:szCs w:val="24"/>
        </w:rPr>
        <w:t>Plot prices are $</w:t>
      </w:r>
      <w:r w:rsidR="0054731F">
        <w:rPr>
          <w:sz w:val="24"/>
          <w:szCs w:val="24"/>
        </w:rPr>
        <w:t>2</w:t>
      </w:r>
      <w:r>
        <w:rPr>
          <w:sz w:val="24"/>
          <w:szCs w:val="24"/>
        </w:rPr>
        <w:t>00.00 each. Additional cremains burials are $</w:t>
      </w:r>
      <w:r w:rsidR="0054731F">
        <w:rPr>
          <w:sz w:val="24"/>
          <w:szCs w:val="24"/>
        </w:rPr>
        <w:t>10</w:t>
      </w:r>
      <w:r>
        <w:rPr>
          <w:sz w:val="24"/>
          <w:szCs w:val="24"/>
        </w:rPr>
        <w:t>0.00 per occupant to a maximum of four. (see General Regulations #1)</w:t>
      </w:r>
      <w:r w:rsidR="009E3517">
        <w:rPr>
          <w:sz w:val="24"/>
          <w:szCs w:val="24"/>
        </w:rPr>
        <w:t>.</w:t>
      </w:r>
    </w:p>
    <w:p w:rsidR="00F51BC7" w:rsidRDefault="00F51BC7" w:rsidP="000F533B">
      <w:pPr>
        <w:pStyle w:val="ListParagraph"/>
        <w:numPr>
          <w:ilvl w:val="0"/>
          <w:numId w:val="1"/>
        </w:numPr>
        <w:spacing w:line="240" w:lineRule="auto"/>
        <w:ind w:right="-274"/>
        <w:rPr>
          <w:sz w:val="24"/>
          <w:szCs w:val="24"/>
        </w:rPr>
      </w:pPr>
      <w:r>
        <w:rPr>
          <w:sz w:val="24"/>
          <w:szCs w:val="24"/>
        </w:rPr>
        <w:t>An individual</w:t>
      </w:r>
      <w:r w:rsidR="004A75C5">
        <w:rPr>
          <w:sz w:val="24"/>
          <w:szCs w:val="24"/>
        </w:rPr>
        <w:t>/couple</w:t>
      </w:r>
      <w:r>
        <w:rPr>
          <w:sz w:val="24"/>
          <w:szCs w:val="24"/>
        </w:rPr>
        <w:t xml:space="preserve"> may only reserve two (2) plots </w:t>
      </w:r>
      <w:r w:rsidR="004A75C5">
        <w:rPr>
          <w:sz w:val="24"/>
          <w:szCs w:val="24"/>
        </w:rPr>
        <w:t>in their na</w:t>
      </w:r>
      <w:bookmarkStart w:id="0" w:name="_GoBack"/>
      <w:bookmarkEnd w:id="0"/>
      <w:r w:rsidR="004A75C5">
        <w:rPr>
          <w:sz w:val="24"/>
          <w:szCs w:val="24"/>
        </w:rPr>
        <w:t>me</w:t>
      </w:r>
      <w:r>
        <w:rPr>
          <w:sz w:val="24"/>
          <w:szCs w:val="24"/>
        </w:rPr>
        <w:t>. Any deviation will require Board approval.</w:t>
      </w:r>
    </w:p>
    <w:p w:rsidR="000F533B" w:rsidRDefault="000F533B" w:rsidP="000F533B">
      <w:pPr>
        <w:pStyle w:val="ListParagraph"/>
        <w:spacing w:line="240" w:lineRule="auto"/>
        <w:ind w:right="-274"/>
        <w:rPr>
          <w:sz w:val="24"/>
          <w:szCs w:val="24"/>
        </w:rPr>
      </w:pPr>
    </w:p>
    <w:p w:rsidR="000F533B" w:rsidRPr="009E3517" w:rsidRDefault="000F533B" w:rsidP="000F533B">
      <w:pPr>
        <w:pStyle w:val="ListParagraph"/>
        <w:spacing w:line="240" w:lineRule="auto"/>
        <w:ind w:left="360" w:right="-274"/>
        <w:rPr>
          <w:b/>
          <w:sz w:val="24"/>
          <w:szCs w:val="24"/>
        </w:rPr>
      </w:pPr>
      <w:r w:rsidRPr="009E3517">
        <w:rPr>
          <w:b/>
          <w:sz w:val="24"/>
          <w:szCs w:val="24"/>
        </w:rPr>
        <w:t>REQUEST FOR SPECIFIC G</w:t>
      </w:r>
      <w:r w:rsidR="009E3517" w:rsidRPr="009E3517">
        <w:rPr>
          <w:b/>
          <w:sz w:val="24"/>
          <w:szCs w:val="24"/>
        </w:rPr>
        <w:t>RAVE</w:t>
      </w:r>
    </w:p>
    <w:p w:rsidR="000F533B" w:rsidRDefault="000F533B" w:rsidP="000F533B">
      <w:pPr>
        <w:pStyle w:val="ListParagraph"/>
        <w:numPr>
          <w:ilvl w:val="0"/>
          <w:numId w:val="1"/>
        </w:numPr>
        <w:rPr>
          <w:sz w:val="24"/>
          <w:szCs w:val="24"/>
        </w:rPr>
      </w:pPr>
      <w:r>
        <w:rPr>
          <w:sz w:val="24"/>
          <w:szCs w:val="24"/>
        </w:rPr>
        <w:t>The Board of Directors may consider request for specific graves</w:t>
      </w:r>
      <w:r w:rsidR="00CF4BFC">
        <w:rPr>
          <w:sz w:val="24"/>
          <w:szCs w:val="24"/>
        </w:rPr>
        <w:t xml:space="preserve"> or graves in specific locations by persons provided that:</w:t>
      </w:r>
    </w:p>
    <w:p w:rsidR="00CF4BFC" w:rsidRDefault="00CF4BFC" w:rsidP="00CF4BFC">
      <w:pPr>
        <w:pStyle w:val="ListParagraph"/>
        <w:numPr>
          <w:ilvl w:val="0"/>
          <w:numId w:val="3"/>
        </w:numPr>
        <w:rPr>
          <w:sz w:val="24"/>
          <w:szCs w:val="24"/>
        </w:rPr>
      </w:pPr>
      <w:r>
        <w:rPr>
          <w:sz w:val="24"/>
          <w:szCs w:val="24"/>
        </w:rPr>
        <w:t xml:space="preserve">The request does not disrupt the Cemetery’s maintenance and operating plans, and </w:t>
      </w:r>
    </w:p>
    <w:p w:rsidR="00CF4BFC" w:rsidRDefault="00CF4BFC" w:rsidP="00CF4BFC">
      <w:pPr>
        <w:pStyle w:val="ListParagraph"/>
        <w:numPr>
          <w:ilvl w:val="0"/>
          <w:numId w:val="3"/>
        </w:numPr>
        <w:rPr>
          <w:sz w:val="24"/>
          <w:szCs w:val="24"/>
        </w:rPr>
      </w:pPr>
      <w:r>
        <w:rPr>
          <w:sz w:val="24"/>
          <w:szCs w:val="24"/>
        </w:rPr>
        <w:t>In case of dispute, the Board decision is final.</w:t>
      </w:r>
    </w:p>
    <w:p w:rsidR="00CF4BFC" w:rsidRDefault="00CF4BFC" w:rsidP="00CF4BFC">
      <w:pPr>
        <w:pStyle w:val="ListParagraph"/>
        <w:numPr>
          <w:ilvl w:val="0"/>
          <w:numId w:val="1"/>
        </w:numPr>
        <w:rPr>
          <w:sz w:val="24"/>
          <w:szCs w:val="24"/>
        </w:rPr>
      </w:pPr>
      <w:r>
        <w:rPr>
          <w:sz w:val="24"/>
          <w:szCs w:val="24"/>
        </w:rPr>
        <w:t xml:space="preserve"> It is the responsibility of the owner, his/her heir, executor or administrator, to maintain a current address for service in the Town of Kinistino office.</w:t>
      </w:r>
    </w:p>
    <w:p w:rsidR="00CF4BFC" w:rsidRDefault="00CF4BFC" w:rsidP="00CF4BFC">
      <w:pPr>
        <w:pStyle w:val="ListParagraph"/>
        <w:numPr>
          <w:ilvl w:val="0"/>
          <w:numId w:val="1"/>
        </w:numPr>
        <w:rPr>
          <w:sz w:val="24"/>
          <w:szCs w:val="24"/>
        </w:rPr>
      </w:pPr>
      <w:r>
        <w:rPr>
          <w:sz w:val="24"/>
          <w:szCs w:val="24"/>
        </w:rPr>
        <w:t xml:space="preserve"> The administrator at the Town of Kinistino Office shall keep:</w:t>
      </w:r>
    </w:p>
    <w:p w:rsidR="00CF4BFC" w:rsidRDefault="00CF4BFC" w:rsidP="00CF4BFC">
      <w:pPr>
        <w:pStyle w:val="ListParagraph"/>
        <w:numPr>
          <w:ilvl w:val="0"/>
          <w:numId w:val="4"/>
        </w:numPr>
        <w:rPr>
          <w:sz w:val="24"/>
          <w:szCs w:val="24"/>
        </w:rPr>
      </w:pPr>
      <w:r>
        <w:rPr>
          <w:sz w:val="24"/>
          <w:szCs w:val="24"/>
        </w:rPr>
        <w:t>An accurate account of all monies received therefrom and of all expenditures made in connection with the Cemetery.</w:t>
      </w:r>
    </w:p>
    <w:p w:rsidR="00CF4BFC" w:rsidRDefault="00CF4BFC" w:rsidP="00CF4BFC">
      <w:pPr>
        <w:pStyle w:val="ListParagraph"/>
        <w:numPr>
          <w:ilvl w:val="0"/>
          <w:numId w:val="4"/>
        </w:numPr>
        <w:rPr>
          <w:sz w:val="24"/>
          <w:szCs w:val="24"/>
        </w:rPr>
      </w:pPr>
      <w:r>
        <w:rPr>
          <w:sz w:val="24"/>
          <w:szCs w:val="24"/>
        </w:rPr>
        <w:t>The name and description of each grave in the Cemetery.</w:t>
      </w:r>
    </w:p>
    <w:p w:rsidR="00CF4BFC" w:rsidRDefault="00CF4BFC" w:rsidP="00CF4BFC">
      <w:pPr>
        <w:pStyle w:val="ListParagraph"/>
        <w:numPr>
          <w:ilvl w:val="0"/>
          <w:numId w:val="4"/>
        </w:numPr>
        <w:rPr>
          <w:sz w:val="24"/>
          <w:szCs w:val="24"/>
        </w:rPr>
      </w:pPr>
      <w:r>
        <w:rPr>
          <w:sz w:val="24"/>
          <w:szCs w:val="24"/>
        </w:rPr>
        <w:t>The name and description of the owner informatio</w:t>
      </w:r>
      <w:r w:rsidR="009E3517">
        <w:rPr>
          <w:sz w:val="24"/>
          <w:szCs w:val="24"/>
        </w:rPr>
        <w:t>n and of every transfer thereof.</w:t>
      </w:r>
    </w:p>
    <w:p w:rsidR="00CF4BFC" w:rsidRDefault="00CF4BFC" w:rsidP="00CF4BFC">
      <w:pPr>
        <w:pStyle w:val="ListParagraph"/>
        <w:numPr>
          <w:ilvl w:val="0"/>
          <w:numId w:val="1"/>
        </w:numPr>
        <w:rPr>
          <w:sz w:val="24"/>
          <w:szCs w:val="24"/>
        </w:rPr>
      </w:pPr>
      <w:r>
        <w:rPr>
          <w:sz w:val="24"/>
          <w:szCs w:val="24"/>
        </w:rPr>
        <w:t>No grave shall be used for any other purpose than for the burial of the human dead.</w:t>
      </w:r>
    </w:p>
    <w:p w:rsidR="009E3517" w:rsidRPr="009E3517" w:rsidRDefault="00CF4BFC" w:rsidP="009E3517">
      <w:pPr>
        <w:pStyle w:val="ListParagraph"/>
        <w:numPr>
          <w:ilvl w:val="0"/>
          <w:numId w:val="1"/>
        </w:numPr>
        <w:rPr>
          <w:sz w:val="24"/>
          <w:szCs w:val="24"/>
        </w:rPr>
      </w:pPr>
      <w:r w:rsidRPr="009E3517">
        <w:rPr>
          <w:sz w:val="24"/>
          <w:szCs w:val="24"/>
        </w:rPr>
        <w:t xml:space="preserve">Cemetery graves </w:t>
      </w:r>
      <w:r w:rsidR="00B67D2E" w:rsidRPr="009E3517">
        <w:rPr>
          <w:sz w:val="24"/>
          <w:szCs w:val="24"/>
        </w:rPr>
        <w:t xml:space="preserve">shall not be resold but may be transferred back to </w:t>
      </w:r>
      <w:r w:rsidR="009E3517" w:rsidRPr="009E3517">
        <w:rPr>
          <w:sz w:val="24"/>
          <w:szCs w:val="24"/>
        </w:rPr>
        <w:t xml:space="preserve">the </w:t>
      </w:r>
      <w:r w:rsidR="00B67D2E" w:rsidRPr="009E3517">
        <w:rPr>
          <w:sz w:val="24"/>
          <w:szCs w:val="24"/>
        </w:rPr>
        <w:t>Kinistino Cemetery.</w:t>
      </w:r>
    </w:p>
    <w:p w:rsidR="00B67D2E" w:rsidRDefault="00B67D2E" w:rsidP="00CF4BFC">
      <w:pPr>
        <w:pStyle w:val="ListParagraph"/>
        <w:numPr>
          <w:ilvl w:val="0"/>
          <w:numId w:val="1"/>
        </w:numPr>
        <w:rPr>
          <w:sz w:val="24"/>
          <w:szCs w:val="24"/>
        </w:rPr>
      </w:pPr>
      <w:r>
        <w:rPr>
          <w:sz w:val="24"/>
          <w:szCs w:val="24"/>
        </w:rPr>
        <w:t xml:space="preserve">A grave may be transferred upon notice to </w:t>
      </w:r>
      <w:r w:rsidR="009E3517">
        <w:rPr>
          <w:sz w:val="24"/>
          <w:szCs w:val="24"/>
        </w:rPr>
        <w:t xml:space="preserve">the </w:t>
      </w:r>
      <w:r>
        <w:rPr>
          <w:sz w:val="24"/>
          <w:szCs w:val="24"/>
        </w:rPr>
        <w:t xml:space="preserve">administrator at </w:t>
      </w:r>
      <w:r w:rsidR="00523FF1">
        <w:rPr>
          <w:sz w:val="24"/>
          <w:szCs w:val="24"/>
        </w:rPr>
        <w:t>the Town</w:t>
      </w:r>
      <w:r>
        <w:rPr>
          <w:sz w:val="24"/>
          <w:szCs w:val="24"/>
        </w:rPr>
        <w:t xml:space="preserve"> of Kinistino Office.</w:t>
      </w:r>
    </w:p>
    <w:p w:rsidR="00402EE3" w:rsidRDefault="00402EE3" w:rsidP="00B67D2E">
      <w:pPr>
        <w:pStyle w:val="ListParagraph"/>
        <w:rPr>
          <w:b/>
          <w:sz w:val="24"/>
          <w:szCs w:val="24"/>
          <w:u w:val="single"/>
        </w:rPr>
      </w:pPr>
    </w:p>
    <w:p w:rsidR="00402EE3" w:rsidRDefault="00402EE3">
      <w:pPr>
        <w:rPr>
          <w:b/>
          <w:sz w:val="24"/>
          <w:szCs w:val="24"/>
          <w:u w:val="single"/>
        </w:rPr>
      </w:pPr>
      <w:r>
        <w:rPr>
          <w:b/>
          <w:sz w:val="24"/>
          <w:szCs w:val="24"/>
          <w:u w:val="single"/>
        </w:rPr>
        <w:br w:type="page"/>
      </w:r>
    </w:p>
    <w:p w:rsidR="00B67D2E" w:rsidRDefault="00B67D2E" w:rsidP="00B67D2E">
      <w:pPr>
        <w:pStyle w:val="ListParagraph"/>
        <w:rPr>
          <w:b/>
          <w:sz w:val="24"/>
          <w:szCs w:val="24"/>
          <w:u w:val="single"/>
        </w:rPr>
      </w:pPr>
      <w:r>
        <w:rPr>
          <w:b/>
          <w:sz w:val="24"/>
          <w:szCs w:val="24"/>
          <w:u w:val="single"/>
        </w:rPr>
        <w:lastRenderedPageBreak/>
        <w:t>MONUMENTS AND MARKERS:</w:t>
      </w:r>
    </w:p>
    <w:p w:rsidR="00B67D2E" w:rsidRDefault="00B67D2E" w:rsidP="00B67D2E">
      <w:pPr>
        <w:pStyle w:val="ListParagraph"/>
        <w:rPr>
          <w:b/>
          <w:sz w:val="24"/>
          <w:szCs w:val="24"/>
          <w:u w:val="single"/>
        </w:rPr>
      </w:pPr>
    </w:p>
    <w:p w:rsidR="00B67D2E" w:rsidRDefault="00B67D2E" w:rsidP="00B67D2E">
      <w:pPr>
        <w:pStyle w:val="ListParagraph"/>
        <w:numPr>
          <w:ilvl w:val="0"/>
          <w:numId w:val="6"/>
        </w:numPr>
        <w:rPr>
          <w:sz w:val="24"/>
          <w:szCs w:val="24"/>
        </w:rPr>
      </w:pPr>
      <w:r>
        <w:rPr>
          <w:sz w:val="24"/>
          <w:szCs w:val="24"/>
        </w:rPr>
        <w:t>All Monuments, markers and foundations shall be installed entirely within the plot for which it was intended.</w:t>
      </w:r>
    </w:p>
    <w:p w:rsidR="00B67D2E" w:rsidRDefault="00B67D2E" w:rsidP="00B67D2E">
      <w:pPr>
        <w:pStyle w:val="ListParagraph"/>
        <w:numPr>
          <w:ilvl w:val="0"/>
          <w:numId w:val="6"/>
        </w:numPr>
        <w:ind w:right="-270"/>
        <w:rPr>
          <w:sz w:val="24"/>
          <w:szCs w:val="24"/>
        </w:rPr>
      </w:pPr>
      <w:r>
        <w:rPr>
          <w:sz w:val="24"/>
          <w:szCs w:val="24"/>
        </w:rPr>
        <w:t xml:space="preserve">No person shall place or erect in the Cemetery any monument without permission from the Board. The administrator at the Town of Kinistino Office </w:t>
      </w:r>
      <w:r>
        <w:rPr>
          <w:b/>
          <w:sz w:val="24"/>
          <w:szCs w:val="24"/>
        </w:rPr>
        <w:t>must</w:t>
      </w:r>
      <w:r>
        <w:rPr>
          <w:sz w:val="24"/>
          <w:szCs w:val="24"/>
        </w:rPr>
        <w:t xml:space="preserve"> be informed.</w:t>
      </w:r>
    </w:p>
    <w:p w:rsidR="00B67D2E" w:rsidRDefault="00B67D2E" w:rsidP="00B67D2E">
      <w:pPr>
        <w:pStyle w:val="ListParagraph"/>
        <w:numPr>
          <w:ilvl w:val="0"/>
          <w:numId w:val="6"/>
        </w:numPr>
        <w:ind w:right="-270"/>
        <w:rPr>
          <w:sz w:val="24"/>
          <w:szCs w:val="24"/>
        </w:rPr>
      </w:pPr>
      <w:r>
        <w:rPr>
          <w:sz w:val="24"/>
          <w:szCs w:val="24"/>
        </w:rPr>
        <w:t xml:space="preserve">All monuments shall be manufactured of granite, marble, </w:t>
      </w:r>
      <w:r w:rsidR="004A75C5">
        <w:rPr>
          <w:sz w:val="24"/>
          <w:szCs w:val="24"/>
        </w:rPr>
        <w:t xml:space="preserve">metal, </w:t>
      </w:r>
      <w:r>
        <w:rPr>
          <w:sz w:val="24"/>
          <w:szCs w:val="24"/>
        </w:rPr>
        <w:t>bronze, or other material approved by the Board.</w:t>
      </w:r>
    </w:p>
    <w:p w:rsidR="00B67D2E" w:rsidRDefault="00B67D2E" w:rsidP="00B67D2E">
      <w:pPr>
        <w:pStyle w:val="ListParagraph"/>
        <w:numPr>
          <w:ilvl w:val="0"/>
          <w:numId w:val="6"/>
        </w:numPr>
        <w:ind w:right="-270"/>
        <w:rPr>
          <w:sz w:val="24"/>
          <w:szCs w:val="24"/>
        </w:rPr>
      </w:pPr>
      <w:r>
        <w:rPr>
          <w:sz w:val="24"/>
          <w:szCs w:val="24"/>
        </w:rPr>
        <w:t>All markers shall be manufactured of granite, hard marble</w:t>
      </w:r>
      <w:r w:rsidR="004A75C5">
        <w:rPr>
          <w:sz w:val="24"/>
          <w:szCs w:val="24"/>
        </w:rPr>
        <w:t>, metal</w:t>
      </w:r>
      <w:r>
        <w:rPr>
          <w:sz w:val="24"/>
          <w:szCs w:val="24"/>
        </w:rPr>
        <w:t xml:space="preserve"> or bronze</w:t>
      </w:r>
      <w:r w:rsidR="004A75C5">
        <w:rPr>
          <w:sz w:val="24"/>
          <w:szCs w:val="24"/>
        </w:rPr>
        <w:t xml:space="preserve"> or other material approved by the Board</w:t>
      </w:r>
      <w:r>
        <w:rPr>
          <w:sz w:val="24"/>
          <w:szCs w:val="24"/>
        </w:rPr>
        <w:t>.</w:t>
      </w:r>
    </w:p>
    <w:p w:rsidR="00B67D2E" w:rsidRDefault="00B67D2E" w:rsidP="00B67D2E">
      <w:pPr>
        <w:pStyle w:val="ListParagraph"/>
        <w:numPr>
          <w:ilvl w:val="0"/>
          <w:numId w:val="6"/>
        </w:numPr>
        <w:ind w:right="-270"/>
        <w:rPr>
          <w:sz w:val="24"/>
          <w:szCs w:val="24"/>
        </w:rPr>
      </w:pPr>
      <w:r>
        <w:rPr>
          <w:sz w:val="24"/>
          <w:szCs w:val="24"/>
        </w:rPr>
        <w:t xml:space="preserve">The initial monument or marker for each plot must be placed </w:t>
      </w:r>
      <w:r w:rsidR="00B334DE">
        <w:rPr>
          <w:sz w:val="24"/>
          <w:szCs w:val="24"/>
        </w:rPr>
        <w:t>at the head of the grave.</w:t>
      </w:r>
    </w:p>
    <w:p w:rsidR="00B334DE" w:rsidRDefault="00B334DE" w:rsidP="00B67D2E">
      <w:pPr>
        <w:pStyle w:val="ListParagraph"/>
        <w:numPr>
          <w:ilvl w:val="0"/>
          <w:numId w:val="6"/>
        </w:numPr>
        <w:ind w:right="-270"/>
        <w:rPr>
          <w:sz w:val="24"/>
          <w:szCs w:val="24"/>
        </w:rPr>
      </w:pPr>
      <w:r>
        <w:rPr>
          <w:sz w:val="24"/>
          <w:szCs w:val="24"/>
        </w:rPr>
        <w:t>Each monument placed at the head of the grave shall be set on a concrete foundation of a minimum thickness of 4”. The upper surface of each foundation shall be to ground level and in each case the foundation shall project 6” on all sides of the base of the monument to be erected thereon.</w:t>
      </w:r>
    </w:p>
    <w:p w:rsidR="00B334DE" w:rsidRDefault="00B334DE" w:rsidP="00B67D2E">
      <w:pPr>
        <w:pStyle w:val="ListParagraph"/>
        <w:numPr>
          <w:ilvl w:val="0"/>
          <w:numId w:val="6"/>
        </w:numPr>
        <w:ind w:right="-270"/>
        <w:rPr>
          <w:sz w:val="24"/>
          <w:szCs w:val="24"/>
        </w:rPr>
      </w:pPr>
      <w:r>
        <w:rPr>
          <w:sz w:val="24"/>
          <w:szCs w:val="24"/>
        </w:rPr>
        <w:t xml:space="preserve">Each marker placed at the head of the grave </w:t>
      </w:r>
      <w:r w:rsidR="001D40E5">
        <w:rPr>
          <w:sz w:val="24"/>
          <w:szCs w:val="24"/>
        </w:rPr>
        <w:t xml:space="preserve">or on the plot will not require a foundation if they </w:t>
      </w:r>
      <w:r w:rsidR="000B0064">
        <w:rPr>
          <w:sz w:val="24"/>
          <w:szCs w:val="24"/>
        </w:rPr>
        <w:t>have a minimum thickness of 3”. If the minimum thickness is less that 3” all ma</w:t>
      </w:r>
      <w:r w:rsidR="004A75C5">
        <w:rPr>
          <w:sz w:val="24"/>
          <w:szCs w:val="24"/>
        </w:rPr>
        <w:t>r</w:t>
      </w:r>
      <w:r w:rsidR="000B0064">
        <w:rPr>
          <w:sz w:val="24"/>
          <w:szCs w:val="24"/>
        </w:rPr>
        <w:t>kers must be either embedded into concrete with a minimum thickness of 4” or be placed on a foundation with a minimum thickness of 4”.</w:t>
      </w:r>
    </w:p>
    <w:p w:rsidR="000B0064" w:rsidRDefault="000B0064" w:rsidP="00B67D2E">
      <w:pPr>
        <w:pStyle w:val="ListParagraph"/>
        <w:numPr>
          <w:ilvl w:val="0"/>
          <w:numId w:val="6"/>
        </w:numPr>
        <w:ind w:right="-270"/>
        <w:rPr>
          <w:sz w:val="24"/>
          <w:szCs w:val="24"/>
        </w:rPr>
      </w:pPr>
      <w:r>
        <w:rPr>
          <w:sz w:val="24"/>
          <w:szCs w:val="24"/>
        </w:rPr>
        <w:t xml:space="preserve">There shall be not more than one monument or one marker permitted on each plot except where cremated remains are to be buried in an occupied grave with an existing monument or marker. In such cases, additional markers would be allowed providing the markers are set in the proper location (see </w:t>
      </w:r>
      <w:r w:rsidR="00AA3C86">
        <w:rPr>
          <w:sz w:val="24"/>
          <w:szCs w:val="24"/>
        </w:rPr>
        <w:t>Appendix 1</w:t>
      </w:r>
      <w:r>
        <w:rPr>
          <w:sz w:val="24"/>
          <w:szCs w:val="24"/>
        </w:rPr>
        <w:t>) and at ground level. They must not exceed the specifications for a single or double monument.</w:t>
      </w:r>
    </w:p>
    <w:p w:rsidR="00AA3C86" w:rsidRDefault="00AA3C86" w:rsidP="00B67D2E">
      <w:pPr>
        <w:pStyle w:val="ListParagraph"/>
        <w:numPr>
          <w:ilvl w:val="0"/>
          <w:numId w:val="6"/>
        </w:numPr>
        <w:ind w:right="-270"/>
        <w:rPr>
          <w:sz w:val="24"/>
          <w:szCs w:val="24"/>
        </w:rPr>
      </w:pPr>
      <w:r>
        <w:rPr>
          <w:sz w:val="24"/>
          <w:szCs w:val="24"/>
        </w:rPr>
        <w:t>A marker will be permitted to be placed in absence of an interment; however, the marker will count as an occupant space as referenced in General Regulations #1 and the appropriate fee charged.</w:t>
      </w:r>
    </w:p>
    <w:p w:rsidR="00081F7D" w:rsidRDefault="00081F7D" w:rsidP="000B0064">
      <w:pPr>
        <w:pStyle w:val="ListParagraph"/>
        <w:ind w:right="-270"/>
        <w:rPr>
          <w:sz w:val="24"/>
          <w:szCs w:val="24"/>
        </w:rPr>
      </w:pPr>
    </w:p>
    <w:p w:rsidR="00081F7D" w:rsidRPr="009E3517" w:rsidRDefault="00081F7D" w:rsidP="000B0064">
      <w:pPr>
        <w:pStyle w:val="ListParagraph"/>
        <w:ind w:right="-270"/>
        <w:rPr>
          <w:b/>
          <w:sz w:val="24"/>
          <w:szCs w:val="24"/>
        </w:rPr>
      </w:pPr>
      <w:r w:rsidRPr="009E3517">
        <w:rPr>
          <w:b/>
          <w:sz w:val="24"/>
          <w:szCs w:val="24"/>
        </w:rPr>
        <w:t>MONUMENT IN DISREPAIR</w:t>
      </w:r>
    </w:p>
    <w:p w:rsidR="00081F7D" w:rsidRPr="009E3517" w:rsidRDefault="00081F7D" w:rsidP="009E3517">
      <w:pPr>
        <w:pStyle w:val="ListParagraph"/>
        <w:numPr>
          <w:ilvl w:val="0"/>
          <w:numId w:val="6"/>
        </w:numPr>
        <w:ind w:right="-270"/>
        <w:rPr>
          <w:sz w:val="24"/>
          <w:szCs w:val="24"/>
        </w:rPr>
      </w:pPr>
      <w:r w:rsidRPr="009E3517">
        <w:rPr>
          <w:sz w:val="24"/>
          <w:szCs w:val="24"/>
        </w:rPr>
        <w:t>The Board of Directors ma</w:t>
      </w:r>
      <w:r w:rsidR="004A75C5">
        <w:rPr>
          <w:sz w:val="24"/>
          <w:szCs w:val="24"/>
        </w:rPr>
        <w:t>y</w:t>
      </w:r>
      <w:r w:rsidRPr="009E3517">
        <w:rPr>
          <w:sz w:val="24"/>
          <w:szCs w:val="24"/>
        </w:rPr>
        <w:t xml:space="preserve"> declare any monument, marker or other structure in the Cemetery to be in a state of disrepair or of unacceptable quality and will contact family where possible.</w:t>
      </w:r>
    </w:p>
    <w:p w:rsidR="00081F7D" w:rsidRDefault="00081F7D" w:rsidP="009E3517">
      <w:pPr>
        <w:pStyle w:val="ListParagraph"/>
        <w:numPr>
          <w:ilvl w:val="0"/>
          <w:numId w:val="6"/>
        </w:numPr>
        <w:ind w:right="-630"/>
        <w:rPr>
          <w:sz w:val="24"/>
          <w:szCs w:val="24"/>
        </w:rPr>
      </w:pPr>
      <w:r>
        <w:rPr>
          <w:sz w:val="24"/>
          <w:szCs w:val="24"/>
        </w:rPr>
        <w:t xml:space="preserve">Where it is not possible to contact </w:t>
      </w:r>
      <w:r w:rsidR="00402EE3">
        <w:rPr>
          <w:sz w:val="24"/>
          <w:szCs w:val="24"/>
        </w:rPr>
        <w:t xml:space="preserve">the </w:t>
      </w:r>
      <w:r w:rsidR="00523FF1">
        <w:rPr>
          <w:sz w:val="24"/>
          <w:szCs w:val="24"/>
        </w:rPr>
        <w:t>family,</w:t>
      </w:r>
      <w:r>
        <w:rPr>
          <w:sz w:val="24"/>
          <w:szCs w:val="24"/>
        </w:rPr>
        <w:t xml:space="preserve"> it will be the Board</w:t>
      </w:r>
      <w:r w:rsidR="00402EE3">
        <w:rPr>
          <w:sz w:val="24"/>
          <w:szCs w:val="24"/>
        </w:rPr>
        <w:t>’s</w:t>
      </w:r>
      <w:r>
        <w:rPr>
          <w:sz w:val="24"/>
          <w:szCs w:val="24"/>
        </w:rPr>
        <w:t xml:space="preserve"> decision to replace/repair monument, marker, or other structure.</w:t>
      </w:r>
    </w:p>
    <w:p w:rsidR="00081F7D" w:rsidRDefault="00081F7D" w:rsidP="00081F7D">
      <w:pPr>
        <w:pStyle w:val="ListParagraph"/>
        <w:ind w:right="-630"/>
        <w:rPr>
          <w:sz w:val="24"/>
          <w:szCs w:val="24"/>
        </w:rPr>
      </w:pPr>
    </w:p>
    <w:p w:rsidR="00081F7D" w:rsidRDefault="00081F7D" w:rsidP="00081F7D">
      <w:pPr>
        <w:pStyle w:val="ListParagraph"/>
        <w:ind w:right="-630"/>
        <w:rPr>
          <w:b/>
          <w:sz w:val="24"/>
          <w:szCs w:val="24"/>
          <w:u w:val="single"/>
        </w:rPr>
      </w:pPr>
      <w:r>
        <w:rPr>
          <w:b/>
          <w:sz w:val="24"/>
          <w:szCs w:val="24"/>
          <w:u w:val="single"/>
        </w:rPr>
        <w:t>CARE OF GRAVES</w:t>
      </w:r>
    </w:p>
    <w:p w:rsidR="00081F7D" w:rsidRDefault="00081F7D" w:rsidP="00081F7D">
      <w:pPr>
        <w:pStyle w:val="ListParagraph"/>
        <w:ind w:right="-630"/>
        <w:rPr>
          <w:b/>
          <w:sz w:val="24"/>
          <w:szCs w:val="24"/>
          <w:u w:val="single"/>
        </w:rPr>
      </w:pPr>
    </w:p>
    <w:p w:rsidR="00A85A36" w:rsidRDefault="00081F7D" w:rsidP="00081F7D">
      <w:pPr>
        <w:pStyle w:val="ListParagraph"/>
        <w:numPr>
          <w:ilvl w:val="0"/>
          <w:numId w:val="11"/>
        </w:numPr>
        <w:ind w:right="-630"/>
        <w:rPr>
          <w:sz w:val="24"/>
          <w:szCs w:val="24"/>
        </w:rPr>
      </w:pPr>
      <w:r>
        <w:rPr>
          <w:sz w:val="24"/>
          <w:szCs w:val="24"/>
        </w:rPr>
        <w:t xml:space="preserve">The Board shall </w:t>
      </w:r>
      <w:r w:rsidR="00A85A36">
        <w:rPr>
          <w:sz w:val="24"/>
          <w:szCs w:val="24"/>
        </w:rPr>
        <w:t>have the general care of the entire Cemetery. The owners of the graves shall observe all rules and regulations passed from time to time by the Board for keeping the graves in order.</w:t>
      </w:r>
    </w:p>
    <w:p w:rsidR="00A85A36" w:rsidRDefault="00A85A36" w:rsidP="00A85A36">
      <w:pPr>
        <w:pStyle w:val="ListParagraph"/>
        <w:numPr>
          <w:ilvl w:val="0"/>
          <w:numId w:val="11"/>
        </w:numPr>
        <w:ind w:right="-450"/>
        <w:rPr>
          <w:sz w:val="24"/>
          <w:szCs w:val="24"/>
        </w:rPr>
      </w:pPr>
      <w:r>
        <w:rPr>
          <w:sz w:val="24"/>
          <w:szCs w:val="24"/>
        </w:rPr>
        <w:lastRenderedPageBreak/>
        <w:t>No permanent structure or material shall be constructed, placed or planted in or around any plot other than for purposes of operating the Cemetery as authorized by the Board.</w:t>
      </w:r>
    </w:p>
    <w:p w:rsidR="000B0064" w:rsidRDefault="00A85A36" w:rsidP="00A85A36">
      <w:pPr>
        <w:pStyle w:val="ListParagraph"/>
        <w:numPr>
          <w:ilvl w:val="0"/>
          <w:numId w:val="11"/>
        </w:numPr>
        <w:ind w:right="-450"/>
        <w:rPr>
          <w:sz w:val="24"/>
          <w:szCs w:val="24"/>
        </w:rPr>
      </w:pPr>
      <w:r>
        <w:rPr>
          <w:sz w:val="24"/>
          <w:szCs w:val="24"/>
        </w:rPr>
        <w:t>The Board may make decisions to remove any permanent structure or material e</w:t>
      </w:r>
      <w:r w:rsidR="004A75C5">
        <w:rPr>
          <w:sz w:val="24"/>
          <w:szCs w:val="24"/>
        </w:rPr>
        <w:t>rected before the passing of these policies</w:t>
      </w:r>
      <w:r>
        <w:rPr>
          <w:sz w:val="24"/>
          <w:szCs w:val="24"/>
        </w:rPr>
        <w:t>, when it reaches a state of disrepair as determined by the Board.</w:t>
      </w:r>
    </w:p>
    <w:p w:rsidR="00D2508D" w:rsidRDefault="00A85A36" w:rsidP="00A85A36">
      <w:pPr>
        <w:pStyle w:val="ListParagraph"/>
        <w:numPr>
          <w:ilvl w:val="0"/>
          <w:numId w:val="11"/>
        </w:numPr>
        <w:ind w:right="-450"/>
        <w:rPr>
          <w:sz w:val="24"/>
          <w:szCs w:val="24"/>
        </w:rPr>
      </w:pPr>
      <w:r>
        <w:rPr>
          <w:sz w:val="24"/>
          <w:szCs w:val="24"/>
        </w:rPr>
        <w:t>The Cemetery employees shall have authority to remove all floral designs, flowers, weeds, trees, shrubs or plants of any kind from the Cemetery as soon as, in the judgement of the Board, they become unsightly</w:t>
      </w:r>
      <w:r w:rsidR="00D2508D">
        <w:rPr>
          <w:sz w:val="24"/>
          <w:szCs w:val="24"/>
        </w:rPr>
        <w:t>, dangerous, detrimental or diseased.</w:t>
      </w:r>
    </w:p>
    <w:p w:rsidR="00A85A36" w:rsidRDefault="00D2508D" w:rsidP="00A85A36">
      <w:pPr>
        <w:pStyle w:val="ListParagraph"/>
        <w:numPr>
          <w:ilvl w:val="0"/>
          <w:numId w:val="11"/>
        </w:numPr>
        <w:ind w:right="-450"/>
        <w:rPr>
          <w:b/>
          <w:sz w:val="24"/>
          <w:szCs w:val="24"/>
        </w:rPr>
      </w:pPr>
      <w:r w:rsidRPr="00D2508D">
        <w:rPr>
          <w:b/>
          <w:sz w:val="24"/>
          <w:szCs w:val="24"/>
        </w:rPr>
        <w:t xml:space="preserve">The use of soil sterilants or any other chemical is strictly prohibited on all lot, graves and </w:t>
      </w:r>
      <w:r>
        <w:rPr>
          <w:b/>
          <w:sz w:val="24"/>
          <w:szCs w:val="24"/>
        </w:rPr>
        <w:t>surrounding areas.</w:t>
      </w:r>
    </w:p>
    <w:p w:rsidR="00D2508D" w:rsidRDefault="00D2508D" w:rsidP="00D2508D">
      <w:pPr>
        <w:pStyle w:val="ListParagraph"/>
        <w:ind w:right="-450"/>
        <w:rPr>
          <w:b/>
          <w:sz w:val="24"/>
          <w:szCs w:val="24"/>
        </w:rPr>
      </w:pPr>
    </w:p>
    <w:p w:rsidR="00D2508D" w:rsidRDefault="00D2508D" w:rsidP="00D2508D">
      <w:pPr>
        <w:pStyle w:val="ListParagraph"/>
        <w:ind w:right="-450"/>
        <w:rPr>
          <w:b/>
          <w:sz w:val="24"/>
          <w:szCs w:val="24"/>
          <w:u w:val="single"/>
        </w:rPr>
      </w:pPr>
      <w:r>
        <w:rPr>
          <w:b/>
          <w:sz w:val="24"/>
          <w:szCs w:val="24"/>
          <w:u w:val="single"/>
        </w:rPr>
        <w:t>FLORAL ARRANGEMENTS/PATIO LIGHTS ETC</w:t>
      </w:r>
    </w:p>
    <w:p w:rsidR="00D2508D" w:rsidRDefault="00D2508D" w:rsidP="00D2508D">
      <w:pPr>
        <w:pStyle w:val="ListParagraph"/>
        <w:numPr>
          <w:ilvl w:val="0"/>
          <w:numId w:val="13"/>
        </w:numPr>
        <w:ind w:right="-450"/>
        <w:rPr>
          <w:sz w:val="24"/>
          <w:szCs w:val="24"/>
        </w:rPr>
      </w:pPr>
      <w:r>
        <w:rPr>
          <w:sz w:val="24"/>
          <w:szCs w:val="24"/>
        </w:rPr>
        <w:t>Cut flowers, including artificial flowers, and/or fraternal emblems shall be permitted, provided that the flower container and/or emblem is permanently secure to the base of marker.</w:t>
      </w:r>
    </w:p>
    <w:p w:rsidR="006B1835" w:rsidRDefault="00D2508D" w:rsidP="00D2508D">
      <w:pPr>
        <w:pStyle w:val="ListParagraph"/>
        <w:numPr>
          <w:ilvl w:val="0"/>
          <w:numId w:val="13"/>
        </w:numPr>
        <w:ind w:right="-450"/>
        <w:rPr>
          <w:sz w:val="24"/>
          <w:szCs w:val="24"/>
        </w:rPr>
      </w:pPr>
      <w:r>
        <w:rPr>
          <w:sz w:val="24"/>
          <w:szCs w:val="24"/>
        </w:rPr>
        <w:t xml:space="preserve">The Cemetery employees will remove or prevent the placing of any stand, holder, vase, or another receptacle for flowers or plants which is deemed to be unsuitable for such purpose, is unsightly or is not physically attached </w:t>
      </w:r>
      <w:r w:rsidR="006B1835">
        <w:rPr>
          <w:sz w:val="24"/>
          <w:szCs w:val="24"/>
        </w:rPr>
        <w:t>to the monument, base or marker. Patio lights/flags may be placed on the base or on the monument of any grave provided they are set in containers provided on same, or in metal cylinders attached to same.</w:t>
      </w:r>
    </w:p>
    <w:p w:rsidR="006B1835" w:rsidRDefault="00D2508D" w:rsidP="006B1835">
      <w:pPr>
        <w:pStyle w:val="ListParagraph"/>
        <w:numPr>
          <w:ilvl w:val="0"/>
          <w:numId w:val="13"/>
        </w:numPr>
        <w:ind w:right="-270"/>
        <w:rPr>
          <w:sz w:val="24"/>
          <w:szCs w:val="24"/>
        </w:rPr>
      </w:pPr>
      <w:r>
        <w:rPr>
          <w:sz w:val="24"/>
          <w:szCs w:val="24"/>
        </w:rPr>
        <w:t xml:space="preserve"> </w:t>
      </w:r>
      <w:r w:rsidR="006B1835">
        <w:rPr>
          <w:sz w:val="24"/>
          <w:szCs w:val="24"/>
        </w:rPr>
        <w:t>The Cemetery employees will remove from any grave any funeral design or floral piece which has become wilted or any other article or thing which is, in his/her opi</w:t>
      </w:r>
      <w:r w:rsidR="000D262C">
        <w:rPr>
          <w:sz w:val="24"/>
          <w:szCs w:val="24"/>
        </w:rPr>
        <w:t>nion, is</w:t>
      </w:r>
      <w:r w:rsidR="006B1835">
        <w:rPr>
          <w:sz w:val="24"/>
          <w:szCs w:val="24"/>
        </w:rPr>
        <w:t xml:space="preserve"> unsightly.</w:t>
      </w:r>
    </w:p>
    <w:p w:rsidR="006B1835" w:rsidRDefault="006B1835" w:rsidP="006B1835">
      <w:pPr>
        <w:pStyle w:val="ListParagraph"/>
        <w:ind w:right="-270"/>
        <w:rPr>
          <w:sz w:val="24"/>
          <w:szCs w:val="24"/>
        </w:rPr>
      </w:pPr>
    </w:p>
    <w:p w:rsidR="006B1835" w:rsidRDefault="006B1835" w:rsidP="006B1835">
      <w:pPr>
        <w:pStyle w:val="ListParagraph"/>
        <w:ind w:right="-270"/>
        <w:rPr>
          <w:b/>
          <w:sz w:val="24"/>
          <w:szCs w:val="24"/>
          <w:u w:val="single"/>
        </w:rPr>
      </w:pPr>
      <w:r>
        <w:rPr>
          <w:b/>
          <w:sz w:val="24"/>
          <w:szCs w:val="24"/>
          <w:u w:val="single"/>
        </w:rPr>
        <w:t>BORDERS, FENCES, HEDGES</w:t>
      </w:r>
    </w:p>
    <w:p w:rsidR="00A61109" w:rsidRDefault="006B1835" w:rsidP="006B1835">
      <w:pPr>
        <w:pStyle w:val="ListParagraph"/>
        <w:numPr>
          <w:ilvl w:val="0"/>
          <w:numId w:val="15"/>
        </w:numPr>
        <w:tabs>
          <w:tab w:val="left" w:pos="1080"/>
        </w:tabs>
        <w:ind w:right="-270"/>
        <w:rPr>
          <w:sz w:val="24"/>
          <w:szCs w:val="24"/>
        </w:rPr>
      </w:pPr>
      <w:r>
        <w:rPr>
          <w:sz w:val="24"/>
          <w:szCs w:val="24"/>
        </w:rPr>
        <w:t>No border, fence, railing, trellis, coping or hedge or any other bounding or enclosing object or material shall be constructed, placed or planted in or around any plot other than for the purpose of operating the Cemetery as autho</w:t>
      </w:r>
      <w:r w:rsidR="00A61109">
        <w:rPr>
          <w:sz w:val="24"/>
          <w:szCs w:val="24"/>
        </w:rPr>
        <w:t>rized the Board.</w:t>
      </w:r>
    </w:p>
    <w:p w:rsidR="00073EC3" w:rsidRDefault="00A61109" w:rsidP="00A61109">
      <w:pPr>
        <w:pStyle w:val="ListParagraph"/>
        <w:numPr>
          <w:ilvl w:val="0"/>
          <w:numId w:val="15"/>
        </w:numPr>
        <w:tabs>
          <w:tab w:val="left" w:pos="1080"/>
        </w:tabs>
        <w:ind w:right="-360"/>
        <w:rPr>
          <w:sz w:val="24"/>
          <w:szCs w:val="24"/>
        </w:rPr>
      </w:pPr>
      <w:r>
        <w:rPr>
          <w:sz w:val="24"/>
          <w:szCs w:val="24"/>
        </w:rPr>
        <w:t xml:space="preserve">Any border, fence, railing, trellis, coping or hedge or any other bounding or enclosing object or material </w:t>
      </w:r>
      <w:r w:rsidR="007A0A19">
        <w:rPr>
          <w:sz w:val="24"/>
          <w:szCs w:val="24"/>
        </w:rPr>
        <w:t xml:space="preserve">erected </w:t>
      </w:r>
      <w:r w:rsidR="00073EC3">
        <w:rPr>
          <w:sz w:val="24"/>
          <w:szCs w:val="24"/>
        </w:rPr>
        <w:t>before the passing of th</w:t>
      </w:r>
      <w:r w:rsidR="00402EE3">
        <w:rPr>
          <w:sz w:val="24"/>
          <w:szCs w:val="24"/>
        </w:rPr>
        <w:t xml:space="preserve">ese </w:t>
      </w:r>
      <w:r w:rsidR="00523FF1">
        <w:rPr>
          <w:sz w:val="24"/>
          <w:szCs w:val="24"/>
        </w:rPr>
        <w:t>policies</w:t>
      </w:r>
      <w:r w:rsidR="00073EC3">
        <w:rPr>
          <w:sz w:val="24"/>
          <w:szCs w:val="24"/>
        </w:rPr>
        <w:t xml:space="preserve"> shall be removed when it reaches a state of disrepair as determined by the Board.</w:t>
      </w:r>
    </w:p>
    <w:p w:rsidR="00073EC3" w:rsidRDefault="00073EC3" w:rsidP="00A61109">
      <w:pPr>
        <w:pStyle w:val="ListParagraph"/>
        <w:numPr>
          <w:ilvl w:val="0"/>
          <w:numId w:val="15"/>
        </w:numPr>
        <w:tabs>
          <w:tab w:val="left" w:pos="1080"/>
        </w:tabs>
        <w:ind w:right="-360"/>
        <w:rPr>
          <w:sz w:val="24"/>
          <w:szCs w:val="24"/>
        </w:rPr>
      </w:pPr>
      <w:r>
        <w:rPr>
          <w:sz w:val="24"/>
          <w:szCs w:val="24"/>
        </w:rPr>
        <w:t>No tree or shrub shall be planted in the Cemetery. If any tree, shrub or plant in any way becomes detrimental to any adjacent grave, path or driveway or to the general appearance of the Cemetery or becomes dangerous or inconvenient to the public, the Board may arrange for the removal of such tree, shrub or plant or parts thereof.</w:t>
      </w:r>
    </w:p>
    <w:p w:rsidR="00C23FD5" w:rsidRDefault="00073EC3" w:rsidP="00A61109">
      <w:pPr>
        <w:pStyle w:val="ListParagraph"/>
        <w:numPr>
          <w:ilvl w:val="0"/>
          <w:numId w:val="15"/>
        </w:numPr>
        <w:tabs>
          <w:tab w:val="left" w:pos="1080"/>
        </w:tabs>
        <w:ind w:right="-360"/>
        <w:rPr>
          <w:sz w:val="24"/>
          <w:szCs w:val="24"/>
        </w:rPr>
      </w:pPr>
      <w:r>
        <w:rPr>
          <w:sz w:val="24"/>
          <w:szCs w:val="24"/>
        </w:rPr>
        <w:t xml:space="preserve">The Board shall provide for the planting </w:t>
      </w:r>
      <w:r w:rsidR="00C23FD5">
        <w:rPr>
          <w:sz w:val="24"/>
          <w:szCs w:val="24"/>
        </w:rPr>
        <w:t>of trees and shrubs to preserve and maintain landscape features.</w:t>
      </w:r>
    </w:p>
    <w:p w:rsidR="00C23FD5" w:rsidRDefault="00C23FD5" w:rsidP="00C23FD5">
      <w:pPr>
        <w:pStyle w:val="ListParagraph"/>
        <w:numPr>
          <w:ilvl w:val="0"/>
          <w:numId w:val="15"/>
        </w:numPr>
        <w:tabs>
          <w:tab w:val="left" w:pos="1080"/>
        </w:tabs>
        <w:ind w:right="-360"/>
        <w:rPr>
          <w:sz w:val="24"/>
          <w:szCs w:val="24"/>
        </w:rPr>
      </w:pPr>
      <w:r w:rsidRPr="004A75C5">
        <w:rPr>
          <w:sz w:val="24"/>
          <w:szCs w:val="24"/>
        </w:rPr>
        <w:t>No full grave covers are allowed.</w:t>
      </w:r>
    </w:p>
    <w:p w:rsidR="004A75C5" w:rsidRPr="004A75C5" w:rsidRDefault="004A75C5" w:rsidP="004A75C5">
      <w:pPr>
        <w:tabs>
          <w:tab w:val="left" w:pos="1080"/>
        </w:tabs>
        <w:ind w:left="360" w:right="-360"/>
        <w:rPr>
          <w:sz w:val="24"/>
          <w:szCs w:val="24"/>
        </w:rPr>
      </w:pPr>
    </w:p>
    <w:p w:rsidR="00B00F78" w:rsidRDefault="00C23FD5" w:rsidP="00402EE3">
      <w:pPr>
        <w:pStyle w:val="ListParagraph"/>
        <w:tabs>
          <w:tab w:val="left" w:pos="1080"/>
        </w:tabs>
        <w:ind w:right="-360"/>
        <w:jc w:val="center"/>
        <w:rPr>
          <w:b/>
          <w:i/>
          <w:sz w:val="24"/>
          <w:szCs w:val="24"/>
        </w:rPr>
      </w:pPr>
      <w:r w:rsidRPr="00C23FD5">
        <w:rPr>
          <w:b/>
          <w:i/>
          <w:sz w:val="24"/>
          <w:szCs w:val="24"/>
        </w:rPr>
        <w:t>ALL ITEMS PLACED IN THE CEMETERY BY THE PUBLIC SHALL BE AT THEIR OWN RISK</w:t>
      </w:r>
    </w:p>
    <w:p w:rsidR="00532475" w:rsidRDefault="00B00F78" w:rsidP="00B00F78">
      <w:pPr>
        <w:jc w:val="center"/>
        <w:rPr>
          <w:b/>
          <w:sz w:val="24"/>
          <w:szCs w:val="24"/>
        </w:rPr>
      </w:pPr>
      <w:r>
        <w:rPr>
          <w:b/>
          <w:i/>
          <w:sz w:val="24"/>
          <w:szCs w:val="24"/>
        </w:rPr>
        <w:br w:type="page"/>
      </w:r>
      <w:r>
        <w:rPr>
          <w:b/>
          <w:i/>
          <w:sz w:val="24"/>
          <w:szCs w:val="24"/>
        </w:rPr>
        <w:lastRenderedPageBreak/>
        <w:t>A</w:t>
      </w:r>
      <w:r>
        <w:rPr>
          <w:b/>
          <w:sz w:val="24"/>
          <w:szCs w:val="24"/>
        </w:rPr>
        <w:t>PPENDIX 1</w:t>
      </w:r>
    </w:p>
    <w:p w:rsidR="00E02F6A" w:rsidRDefault="00E02F6A" w:rsidP="00B00F78">
      <w:pPr>
        <w:jc w:val="center"/>
        <w:rPr>
          <w:b/>
          <w:sz w:val="24"/>
          <w:szCs w:val="24"/>
        </w:rPr>
      </w:pPr>
      <w:r>
        <w:rPr>
          <w:b/>
          <w:sz w:val="24"/>
          <w:szCs w:val="24"/>
        </w:rPr>
        <w:t>Cremation Burials</w:t>
      </w:r>
    </w:p>
    <w:p w:rsidR="00B00F78" w:rsidRDefault="00B00F78" w:rsidP="00B00F78">
      <w:pPr>
        <w:rPr>
          <w:b/>
          <w:sz w:val="24"/>
          <w:szCs w:val="24"/>
        </w:rPr>
      </w:pPr>
    </w:p>
    <w:p w:rsidR="00E02F6A" w:rsidRDefault="00E02F6A" w:rsidP="00B00F78">
      <w:pPr>
        <w:rPr>
          <w:b/>
          <w:sz w:val="24"/>
          <w:szCs w:val="24"/>
        </w:rPr>
      </w:pPr>
    </w:p>
    <w:p w:rsidR="00E02F6A" w:rsidRPr="00B00F78" w:rsidRDefault="00B00F78" w:rsidP="00B00F78">
      <w:r w:rsidRPr="00B00F78">
        <w:t>4’ x 8’ plots</w:t>
      </w:r>
      <w:r w:rsidR="00E02F6A">
        <w:tab/>
      </w:r>
      <w:r w:rsidR="00E02F6A">
        <w:tab/>
      </w:r>
      <w:r w:rsidR="00E02F6A">
        <w:tab/>
      </w:r>
      <w:r w:rsidR="00E02F6A">
        <w:tab/>
      </w:r>
      <w:r w:rsidR="00E02F6A">
        <w:tab/>
        <w:t>4’ x 10’ or 12’ plots</w:t>
      </w:r>
    </w:p>
    <w:tbl>
      <w:tblPr>
        <w:tblStyle w:val="TableGrid"/>
        <w:tblpPr w:leftFromText="180" w:rightFromText="180" w:vertAnchor="text" w:horzAnchor="page" w:tblpX="6109" w:tblpY="270"/>
        <w:tblOverlap w:val="never"/>
        <w:tblW w:w="0" w:type="auto"/>
        <w:tblLook w:val="04A0" w:firstRow="1" w:lastRow="0" w:firstColumn="1" w:lastColumn="0" w:noHBand="0" w:noVBand="1"/>
      </w:tblPr>
      <w:tblGrid>
        <w:gridCol w:w="2880"/>
      </w:tblGrid>
      <w:tr w:rsidR="00E02F6A" w:rsidTr="00E02F6A">
        <w:trPr>
          <w:trHeight w:val="1440"/>
        </w:trPr>
        <w:tc>
          <w:tcPr>
            <w:tcW w:w="2880" w:type="dxa"/>
          </w:tcPr>
          <w:p w:rsidR="00E02F6A" w:rsidRDefault="00E02F6A" w:rsidP="00E02F6A">
            <w:pPr>
              <w:rPr>
                <w:b/>
                <w:sz w:val="24"/>
                <w:szCs w:val="24"/>
              </w:rPr>
            </w:pPr>
          </w:p>
          <w:p w:rsidR="00E02F6A" w:rsidRDefault="00E02F6A" w:rsidP="00E02F6A">
            <w:pPr>
              <w:rPr>
                <w:b/>
                <w:sz w:val="24"/>
                <w:szCs w:val="24"/>
              </w:rPr>
            </w:pPr>
          </w:p>
          <w:p w:rsidR="00E02F6A" w:rsidRPr="00E02F6A" w:rsidRDefault="00E02F6A" w:rsidP="00E02F6A">
            <w:pPr>
              <w:jc w:val="center"/>
              <w:rPr>
                <w:sz w:val="24"/>
                <w:szCs w:val="24"/>
              </w:rPr>
            </w:pPr>
            <w:r>
              <w:rPr>
                <w:sz w:val="24"/>
                <w:szCs w:val="24"/>
              </w:rPr>
              <w:t>Headstone</w:t>
            </w:r>
          </w:p>
        </w:tc>
      </w:tr>
      <w:tr w:rsidR="00E02F6A" w:rsidTr="00E02F6A">
        <w:trPr>
          <w:trHeight w:val="1440"/>
        </w:trPr>
        <w:tc>
          <w:tcPr>
            <w:tcW w:w="2880" w:type="dxa"/>
          </w:tcPr>
          <w:p w:rsidR="00E02F6A" w:rsidRDefault="00E02F6A" w:rsidP="00E02F6A">
            <w:pPr>
              <w:rPr>
                <w:b/>
                <w:sz w:val="24"/>
                <w:szCs w:val="24"/>
              </w:rPr>
            </w:pPr>
          </w:p>
          <w:p w:rsidR="00E02F6A" w:rsidRDefault="00E02F6A" w:rsidP="00E02F6A">
            <w:pPr>
              <w:rPr>
                <w:b/>
                <w:sz w:val="24"/>
                <w:szCs w:val="24"/>
              </w:rPr>
            </w:pPr>
          </w:p>
          <w:p w:rsidR="00E02F6A" w:rsidRPr="00E02F6A" w:rsidRDefault="00E02F6A" w:rsidP="00E02F6A">
            <w:pPr>
              <w:jc w:val="center"/>
              <w:rPr>
                <w:sz w:val="24"/>
                <w:szCs w:val="24"/>
              </w:rPr>
            </w:pPr>
            <w:r>
              <w:rPr>
                <w:sz w:val="24"/>
                <w:szCs w:val="24"/>
              </w:rPr>
              <w:t>1</w:t>
            </w:r>
          </w:p>
        </w:tc>
      </w:tr>
      <w:tr w:rsidR="00E02F6A" w:rsidTr="00E02F6A">
        <w:trPr>
          <w:trHeight w:val="1440"/>
        </w:trPr>
        <w:tc>
          <w:tcPr>
            <w:tcW w:w="2880" w:type="dxa"/>
          </w:tcPr>
          <w:p w:rsidR="00E02F6A" w:rsidRDefault="00E02F6A" w:rsidP="00E02F6A">
            <w:pPr>
              <w:rPr>
                <w:sz w:val="24"/>
                <w:szCs w:val="24"/>
              </w:rPr>
            </w:pPr>
          </w:p>
          <w:p w:rsidR="00E02F6A" w:rsidRDefault="00E02F6A" w:rsidP="00E02F6A">
            <w:pPr>
              <w:rPr>
                <w:sz w:val="24"/>
                <w:szCs w:val="24"/>
              </w:rPr>
            </w:pPr>
          </w:p>
          <w:p w:rsidR="00E02F6A" w:rsidRPr="00E02F6A" w:rsidRDefault="00E02F6A" w:rsidP="00E02F6A">
            <w:pPr>
              <w:jc w:val="center"/>
              <w:rPr>
                <w:sz w:val="24"/>
                <w:szCs w:val="24"/>
              </w:rPr>
            </w:pPr>
            <w:r>
              <w:rPr>
                <w:sz w:val="24"/>
                <w:szCs w:val="24"/>
              </w:rPr>
              <w:t>2</w:t>
            </w:r>
          </w:p>
        </w:tc>
      </w:tr>
      <w:tr w:rsidR="00E02F6A" w:rsidTr="00E02F6A">
        <w:trPr>
          <w:trHeight w:val="1440"/>
        </w:trPr>
        <w:tc>
          <w:tcPr>
            <w:tcW w:w="2880" w:type="dxa"/>
          </w:tcPr>
          <w:p w:rsidR="00E02F6A" w:rsidRDefault="00E02F6A" w:rsidP="00E02F6A">
            <w:pPr>
              <w:rPr>
                <w:b/>
                <w:sz w:val="24"/>
                <w:szCs w:val="24"/>
              </w:rPr>
            </w:pPr>
          </w:p>
          <w:p w:rsidR="00E02F6A" w:rsidRDefault="00E02F6A" w:rsidP="00E02F6A">
            <w:pPr>
              <w:rPr>
                <w:b/>
                <w:sz w:val="24"/>
                <w:szCs w:val="24"/>
              </w:rPr>
            </w:pPr>
          </w:p>
          <w:p w:rsidR="00E02F6A" w:rsidRPr="00E02F6A" w:rsidRDefault="00E02F6A" w:rsidP="00E02F6A">
            <w:pPr>
              <w:jc w:val="center"/>
              <w:rPr>
                <w:sz w:val="24"/>
                <w:szCs w:val="24"/>
              </w:rPr>
            </w:pPr>
            <w:r>
              <w:rPr>
                <w:sz w:val="24"/>
                <w:szCs w:val="24"/>
              </w:rPr>
              <w:t>3</w:t>
            </w:r>
          </w:p>
        </w:tc>
      </w:tr>
      <w:tr w:rsidR="00E02F6A" w:rsidTr="00E02F6A">
        <w:trPr>
          <w:trHeight w:val="1440"/>
        </w:trPr>
        <w:tc>
          <w:tcPr>
            <w:tcW w:w="2880" w:type="dxa"/>
          </w:tcPr>
          <w:p w:rsidR="00E02F6A" w:rsidRDefault="00E02F6A" w:rsidP="00E02F6A">
            <w:pPr>
              <w:rPr>
                <w:b/>
                <w:sz w:val="24"/>
                <w:szCs w:val="24"/>
              </w:rPr>
            </w:pPr>
          </w:p>
          <w:p w:rsidR="00E02F6A" w:rsidRDefault="00E02F6A" w:rsidP="00E02F6A">
            <w:pPr>
              <w:rPr>
                <w:b/>
                <w:sz w:val="24"/>
                <w:szCs w:val="24"/>
              </w:rPr>
            </w:pPr>
          </w:p>
          <w:p w:rsidR="00E02F6A" w:rsidRPr="00E02F6A" w:rsidRDefault="00E02F6A" w:rsidP="00E02F6A">
            <w:pPr>
              <w:jc w:val="center"/>
              <w:rPr>
                <w:sz w:val="24"/>
                <w:szCs w:val="24"/>
              </w:rPr>
            </w:pPr>
            <w:r>
              <w:rPr>
                <w:sz w:val="24"/>
                <w:szCs w:val="24"/>
              </w:rPr>
              <w:t>4</w:t>
            </w:r>
          </w:p>
        </w:tc>
      </w:tr>
      <w:tr w:rsidR="00E02F6A" w:rsidTr="00E02F6A">
        <w:trPr>
          <w:trHeight w:val="1440"/>
        </w:trPr>
        <w:tc>
          <w:tcPr>
            <w:tcW w:w="2880" w:type="dxa"/>
          </w:tcPr>
          <w:p w:rsidR="00E02F6A" w:rsidRDefault="00E02F6A" w:rsidP="00E02F6A">
            <w:pPr>
              <w:rPr>
                <w:b/>
                <w:sz w:val="24"/>
                <w:szCs w:val="24"/>
              </w:rPr>
            </w:pPr>
          </w:p>
        </w:tc>
      </w:tr>
    </w:tbl>
    <w:p w:rsidR="00B00F78" w:rsidRDefault="00B00F78" w:rsidP="00B00F78">
      <w:pPr>
        <w:rPr>
          <w:sz w:val="24"/>
          <w:szCs w:val="24"/>
        </w:rPr>
      </w:pPr>
    </w:p>
    <w:tbl>
      <w:tblPr>
        <w:tblStyle w:val="TableGrid"/>
        <w:tblW w:w="0" w:type="auto"/>
        <w:tblLook w:val="04A0" w:firstRow="1" w:lastRow="0" w:firstColumn="1" w:lastColumn="0" w:noHBand="0" w:noVBand="1"/>
      </w:tblPr>
      <w:tblGrid>
        <w:gridCol w:w="2880"/>
      </w:tblGrid>
      <w:tr w:rsidR="00B00F78" w:rsidTr="00E02F6A">
        <w:trPr>
          <w:trHeight w:val="1440"/>
        </w:trPr>
        <w:tc>
          <w:tcPr>
            <w:tcW w:w="2880" w:type="dxa"/>
          </w:tcPr>
          <w:p w:rsidR="00B00F78" w:rsidRDefault="00B00F78" w:rsidP="00B00F78">
            <w:pPr>
              <w:rPr>
                <w:sz w:val="24"/>
                <w:szCs w:val="24"/>
              </w:rPr>
            </w:pPr>
          </w:p>
          <w:p w:rsidR="00E02F6A" w:rsidRDefault="00E02F6A" w:rsidP="00B00F78">
            <w:pPr>
              <w:rPr>
                <w:sz w:val="24"/>
                <w:szCs w:val="24"/>
              </w:rPr>
            </w:pPr>
          </w:p>
          <w:p w:rsidR="00E02F6A" w:rsidRDefault="00E02F6A" w:rsidP="00E02F6A">
            <w:pPr>
              <w:jc w:val="center"/>
              <w:rPr>
                <w:sz w:val="24"/>
                <w:szCs w:val="24"/>
              </w:rPr>
            </w:pPr>
            <w:r>
              <w:rPr>
                <w:sz w:val="24"/>
                <w:szCs w:val="24"/>
              </w:rPr>
              <w:t>Headstone</w:t>
            </w:r>
          </w:p>
        </w:tc>
      </w:tr>
      <w:tr w:rsidR="00B00F78" w:rsidTr="00E02F6A">
        <w:trPr>
          <w:trHeight w:val="1440"/>
        </w:trPr>
        <w:tc>
          <w:tcPr>
            <w:tcW w:w="2880" w:type="dxa"/>
          </w:tcPr>
          <w:p w:rsidR="00B00F78" w:rsidRDefault="00B00F78" w:rsidP="00B00F78">
            <w:pPr>
              <w:rPr>
                <w:sz w:val="24"/>
                <w:szCs w:val="24"/>
              </w:rPr>
            </w:pPr>
          </w:p>
          <w:p w:rsidR="00E02F6A" w:rsidRDefault="00E02F6A" w:rsidP="00B00F78">
            <w:pPr>
              <w:rPr>
                <w:sz w:val="24"/>
                <w:szCs w:val="24"/>
              </w:rPr>
            </w:pPr>
          </w:p>
          <w:p w:rsidR="00E02F6A" w:rsidRDefault="00E02F6A" w:rsidP="00E02F6A">
            <w:pPr>
              <w:jc w:val="center"/>
              <w:rPr>
                <w:sz w:val="24"/>
                <w:szCs w:val="24"/>
              </w:rPr>
            </w:pPr>
            <w:r>
              <w:rPr>
                <w:sz w:val="24"/>
                <w:szCs w:val="24"/>
              </w:rPr>
              <w:t>1</w:t>
            </w:r>
          </w:p>
        </w:tc>
      </w:tr>
      <w:tr w:rsidR="00B00F78" w:rsidTr="00E02F6A">
        <w:trPr>
          <w:trHeight w:val="1440"/>
        </w:trPr>
        <w:tc>
          <w:tcPr>
            <w:tcW w:w="2880" w:type="dxa"/>
          </w:tcPr>
          <w:p w:rsidR="00B00F78" w:rsidRDefault="00B00F78" w:rsidP="00B00F78">
            <w:pPr>
              <w:rPr>
                <w:sz w:val="24"/>
                <w:szCs w:val="24"/>
              </w:rPr>
            </w:pPr>
          </w:p>
          <w:p w:rsidR="00E02F6A" w:rsidRDefault="00E02F6A" w:rsidP="00B00F78">
            <w:pPr>
              <w:rPr>
                <w:sz w:val="24"/>
                <w:szCs w:val="24"/>
              </w:rPr>
            </w:pPr>
          </w:p>
          <w:p w:rsidR="00E02F6A" w:rsidRDefault="00E02F6A" w:rsidP="00B00F78">
            <w:pPr>
              <w:rPr>
                <w:sz w:val="24"/>
                <w:szCs w:val="24"/>
              </w:rPr>
            </w:pPr>
            <w:r>
              <w:rPr>
                <w:sz w:val="24"/>
                <w:szCs w:val="24"/>
              </w:rPr>
              <w:t xml:space="preserve">  2                                 3</w:t>
            </w:r>
          </w:p>
        </w:tc>
      </w:tr>
      <w:tr w:rsidR="00B00F78" w:rsidTr="00E02F6A">
        <w:trPr>
          <w:trHeight w:val="1440"/>
        </w:trPr>
        <w:tc>
          <w:tcPr>
            <w:tcW w:w="2880" w:type="dxa"/>
          </w:tcPr>
          <w:p w:rsidR="00B00F78" w:rsidRDefault="00B00F78" w:rsidP="00B00F78">
            <w:pPr>
              <w:rPr>
                <w:sz w:val="24"/>
                <w:szCs w:val="24"/>
              </w:rPr>
            </w:pPr>
          </w:p>
          <w:p w:rsidR="00E02F6A" w:rsidRDefault="00E02F6A" w:rsidP="00B00F78">
            <w:pPr>
              <w:rPr>
                <w:sz w:val="24"/>
                <w:szCs w:val="24"/>
              </w:rPr>
            </w:pPr>
          </w:p>
          <w:p w:rsidR="00E02F6A" w:rsidRDefault="00E02F6A" w:rsidP="00E02F6A">
            <w:pPr>
              <w:jc w:val="center"/>
              <w:rPr>
                <w:sz w:val="24"/>
                <w:szCs w:val="24"/>
              </w:rPr>
            </w:pPr>
            <w:r>
              <w:rPr>
                <w:sz w:val="24"/>
                <w:szCs w:val="24"/>
              </w:rPr>
              <w:t>4</w:t>
            </w:r>
          </w:p>
        </w:tc>
      </w:tr>
    </w:tbl>
    <w:p w:rsidR="00B00F78" w:rsidRPr="00B00F78" w:rsidRDefault="00B00F78" w:rsidP="00B00F78">
      <w:pPr>
        <w:rPr>
          <w:sz w:val="24"/>
          <w:szCs w:val="24"/>
        </w:rPr>
      </w:pPr>
    </w:p>
    <w:sectPr w:rsidR="00B00F78" w:rsidRPr="00B00F78" w:rsidSect="00402EE3">
      <w:pgSz w:w="12240" w:h="15840"/>
      <w:pgMar w:top="90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525"/>
    <w:multiLevelType w:val="hybridMultilevel"/>
    <w:tmpl w:val="EE1667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FD1311"/>
    <w:multiLevelType w:val="hybridMultilevel"/>
    <w:tmpl w:val="7024B70E"/>
    <w:lvl w:ilvl="0" w:tplc="5F104F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C2E4B17"/>
    <w:multiLevelType w:val="hybridMultilevel"/>
    <w:tmpl w:val="AD6A35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CA618C"/>
    <w:multiLevelType w:val="hybridMultilevel"/>
    <w:tmpl w:val="0576DEB4"/>
    <w:lvl w:ilvl="0" w:tplc="76FACEF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3FF1A1C"/>
    <w:multiLevelType w:val="hybridMultilevel"/>
    <w:tmpl w:val="295030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8700D8D"/>
    <w:multiLevelType w:val="hybridMultilevel"/>
    <w:tmpl w:val="A1443E78"/>
    <w:lvl w:ilvl="0" w:tplc="04466A84">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AA37653"/>
    <w:multiLevelType w:val="hybridMultilevel"/>
    <w:tmpl w:val="AB845A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D66D49"/>
    <w:multiLevelType w:val="hybridMultilevel"/>
    <w:tmpl w:val="AE24461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FFB6CC8"/>
    <w:multiLevelType w:val="hybridMultilevel"/>
    <w:tmpl w:val="53264FA6"/>
    <w:lvl w:ilvl="0" w:tplc="0B22694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B915C28"/>
    <w:multiLevelType w:val="hybridMultilevel"/>
    <w:tmpl w:val="31D29E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EC2527"/>
    <w:multiLevelType w:val="hybridMultilevel"/>
    <w:tmpl w:val="05249B68"/>
    <w:lvl w:ilvl="0" w:tplc="E4C26138">
      <w:start w:val="1"/>
      <w:numFmt w:val="decimal"/>
      <w:lvlText w:val="%1."/>
      <w:lvlJc w:val="left"/>
      <w:pPr>
        <w:ind w:left="1080" w:hanging="360"/>
      </w:pPr>
      <w:rPr>
        <w:rFonts w:hint="default"/>
        <w:b/>
        <w:u w:val="singl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55F136CB"/>
    <w:multiLevelType w:val="hybridMultilevel"/>
    <w:tmpl w:val="E06E7120"/>
    <w:lvl w:ilvl="0" w:tplc="7598D8D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59B5434F"/>
    <w:multiLevelType w:val="hybridMultilevel"/>
    <w:tmpl w:val="D0ECA45E"/>
    <w:lvl w:ilvl="0" w:tplc="B2D2C70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6F270C42"/>
    <w:multiLevelType w:val="hybridMultilevel"/>
    <w:tmpl w:val="E760E150"/>
    <w:lvl w:ilvl="0" w:tplc="C254BB6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709C6E65"/>
    <w:multiLevelType w:val="hybridMultilevel"/>
    <w:tmpl w:val="A7B41A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8"/>
  </w:num>
  <w:num w:numId="5">
    <w:abstractNumId w:val="3"/>
  </w:num>
  <w:num w:numId="6">
    <w:abstractNumId w:val="6"/>
  </w:num>
  <w:num w:numId="7">
    <w:abstractNumId w:val="10"/>
  </w:num>
  <w:num w:numId="8">
    <w:abstractNumId w:val="5"/>
  </w:num>
  <w:num w:numId="9">
    <w:abstractNumId w:val="2"/>
  </w:num>
  <w:num w:numId="10">
    <w:abstractNumId w:val="13"/>
  </w:num>
  <w:num w:numId="11">
    <w:abstractNumId w:val="9"/>
  </w:num>
  <w:num w:numId="12">
    <w:abstractNumId w:val="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AB7"/>
    <w:rsid w:val="00073EC3"/>
    <w:rsid w:val="00081F7D"/>
    <w:rsid w:val="000B0064"/>
    <w:rsid w:val="000D1F22"/>
    <w:rsid w:val="000D262C"/>
    <w:rsid w:val="000E5AB7"/>
    <w:rsid w:val="000F533B"/>
    <w:rsid w:val="0012017E"/>
    <w:rsid w:val="001D40E5"/>
    <w:rsid w:val="00255719"/>
    <w:rsid w:val="002C46D5"/>
    <w:rsid w:val="00344358"/>
    <w:rsid w:val="003F6135"/>
    <w:rsid w:val="00402EE3"/>
    <w:rsid w:val="00495E43"/>
    <w:rsid w:val="004A75C5"/>
    <w:rsid w:val="00523FF1"/>
    <w:rsid w:val="00532475"/>
    <w:rsid w:val="00542B5C"/>
    <w:rsid w:val="0054731F"/>
    <w:rsid w:val="00601D9B"/>
    <w:rsid w:val="006B1835"/>
    <w:rsid w:val="007A0A19"/>
    <w:rsid w:val="0080612F"/>
    <w:rsid w:val="009E3517"/>
    <w:rsid w:val="00A434FE"/>
    <w:rsid w:val="00A61109"/>
    <w:rsid w:val="00A85A36"/>
    <w:rsid w:val="00AA3C86"/>
    <w:rsid w:val="00B00F78"/>
    <w:rsid w:val="00B334DE"/>
    <w:rsid w:val="00B44524"/>
    <w:rsid w:val="00B54536"/>
    <w:rsid w:val="00B67D2E"/>
    <w:rsid w:val="00C23FD5"/>
    <w:rsid w:val="00C2425C"/>
    <w:rsid w:val="00C34C64"/>
    <w:rsid w:val="00CF4BFC"/>
    <w:rsid w:val="00D2508D"/>
    <w:rsid w:val="00DC1BEA"/>
    <w:rsid w:val="00E02F6A"/>
    <w:rsid w:val="00F51BC7"/>
    <w:rsid w:val="00F741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7B25"/>
  <w15:chartTrackingRefBased/>
  <w15:docId w15:val="{BE192A39-6869-4E10-898C-2062D973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32"/>
        <w:szCs w:val="32"/>
        <w:lang w:val="en-CA"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358"/>
    <w:pPr>
      <w:ind w:left="720"/>
      <w:contextualSpacing/>
    </w:pPr>
  </w:style>
  <w:style w:type="character" w:styleId="CommentReference">
    <w:name w:val="annotation reference"/>
    <w:basedOn w:val="DefaultParagraphFont"/>
    <w:uiPriority w:val="99"/>
    <w:semiHidden/>
    <w:unhideWhenUsed/>
    <w:rsid w:val="00601D9B"/>
    <w:rPr>
      <w:sz w:val="16"/>
      <w:szCs w:val="16"/>
    </w:rPr>
  </w:style>
  <w:style w:type="paragraph" w:styleId="CommentText">
    <w:name w:val="annotation text"/>
    <w:basedOn w:val="Normal"/>
    <w:link w:val="CommentTextChar"/>
    <w:uiPriority w:val="99"/>
    <w:semiHidden/>
    <w:unhideWhenUsed/>
    <w:rsid w:val="00601D9B"/>
    <w:pPr>
      <w:spacing w:line="240" w:lineRule="auto"/>
    </w:pPr>
    <w:rPr>
      <w:sz w:val="20"/>
      <w:szCs w:val="20"/>
    </w:rPr>
  </w:style>
  <w:style w:type="character" w:customStyle="1" w:styleId="CommentTextChar">
    <w:name w:val="Comment Text Char"/>
    <w:basedOn w:val="DefaultParagraphFont"/>
    <w:link w:val="CommentText"/>
    <w:uiPriority w:val="99"/>
    <w:semiHidden/>
    <w:rsid w:val="00601D9B"/>
    <w:rPr>
      <w:sz w:val="20"/>
      <w:szCs w:val="20"/>
    </w:rPr>
  </w:style>
  <w:style w:type="paragraph" w:styleId="CommentSubject">
    <w:name w:val="annotation subject"/>
    <w:basedOn w:val="CommentText"/>
    <w:next w:val="CommentText"/>
    <w:link w:val="CommentSubjectChar"/>
    <w:uiPriority w:val="99"/>
    <w:semiHidden/>
    <w:unhideWhenUsed/>
    <w:rsid w:val="00601D9B"/>
    <w:rPr>
      <w:b/>
      <w:bCs/>
    </w:rPr>
  </w:style>
  <w:style w:type="character" w:customStyle="1" w:styleId="CommentSubjectChar">
    <w:name w:val="Comment Subject Char"/>
    <w:basedOn w:val="CommentTextChar"/>
    <w:link w:val="CommentSubject"/>
    <w:uiPriority w:val="99"/>
    <w:semiHidden/>
    <w:rsid w:val="00601D9B"/>
    <w:rPr>
      <w:b/>
      <w:bCs/>
      <w:sz w:val="20"/>
      <w:szCs w:val="20"/>
    </w:rPr>
  </w:style>
  <w:style w:type="paragraph" w:styleId="BalloonText">
    <w:name w:val="Balloon Text"/>
    <w:basedOn w:val="Normal"/>
    <w:link w:val="BalloonTextChar"/>
    <w:uiPriority w:val="99"/>
    <w:semiHidden/>
    <w:unhideWhenUsed/>
    <w:rsid w:val="00601D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D9B"/>
    <w:rPr>
      <w:rFonts w:ascii="Segoe UI" w:hAnsi="Segoe UI" w:cs="Segoe UI"/>
      <w:sz w:val="18"/>
      <w:szCs w:val="18"/>
    </w:rPr>
  </w:style>
  <w:style w:type="table" w:styleId="TableGrid">
    <w:name w:val="Table Grid"/>
    <w:basedOn w:val="TableNormal"/>
    <w:uiPriority w:val="39"/>
    <w:rsid w:val="00B00F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9EC17-11AA-4FEE-A31A-06AFFCBA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6</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Kinistino</dc:creator>
  <cp:keywords/>
  <dc:description/>
  <cp:lastModifiedBy>Town Kinistino</cp:lastModifiedBy>
  <cp:revision>14</cp:revision>
  <dcterms:created xsi:type="dcterms:W3CDTF">2016-07-29T18:02:00Z</dcterms:created>
  <dcterms:modified xsi:type="dcterms:W3CDTF">2018-05-24T21:40:00Z</dcterms:modified>
</cp:coreProperties>
</file>